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1E401" w14:textId="78870785" w:rsidR="00A755D2" w:rsidRPr="00201C3A" w:rsidRDefault="00A755D2" w:rsidP="00A755D2">
      <w:pPr>
        <w:keepLines/>
        <w:tabs>
          <w:tab w:val="left" w:pos="567"/>
        </w:tabs>
        <w:autoSpaceDE/>
        <w:autoSpaceDN/>
        <w:spacing w:after="0"/>
        <w:rPr>
          <w:rFonts w:ascii="Arial" w:eastAsia="MS Mincho" w:hAnsi="Arial" w:cs="Arial"/>
          <w:b/>
          <w:sz w:val="24"/>
          <w:szCs w:val="24"/>
        </w:rPr>
      </w:pPr>
      <w:r w:rsidRPr="00201C3A">
        <w:rPr>
          <w:rFonts w:ascii="Arial" w:hAnsi="Arial" w:cs="Arial"/>
          <w:b/>
          <w:sz w:val="24"/>
          <w:szCs w:val="24"/>
        </w:rPr>
        <w:t>3GPP TSG-RAN WG2 Meeting #13</w:t>
      </w:r>
      <w:r>
        <w:rPr>
          <w:rFonts w:ascii="Arial" w:hAnsi="Arial" w:cs="Arial"/>
          <w:b/>
          <w:sz w:val="24"/>
          <w:szCs w:val="24"/>
        </w:rPr>
        <w:t>1</w:t>
      </w:r>
      <w:r w:rsidR="006B23AE">
        <w:rPr>
          <w:rFonts w:ascii="Arial" w:hAnsi="Arial" w:cs="Arial"/>
          <w:b/>
          <w:sz w:val="24"/>
          <w:szCs w:val="24"/>
        </w:rPr>
        <w:tab/>
      </w:r>
      <w:r w:rsidRPr="00201C3A">
        <w:rPr>
          <w:rFonts w:ascii="Arial" w:hAnsi="Arial" w:cs="Arial"/>
          <w:b/>
          <w:sz w:val="24"/>
          <w:szCs w:val="24"/>
        </w:rPr>
        <w:tab/>
      </w:r>
      <w:r w:rsidRPr="00201C3A">
        <w:rPr>
          <w:rFonts w:ascii="Arial"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t xml:space="preserve">       </w:t>
      </w:r>
      <w:r w:rsidRPr="00201C3A">
        <w:rPr>
          <w:rFonts w:ascii="Arial" w:eastAsia="MS Mincho" w:hAnsi="Arial" w:cs="Arial"/>
          <w:b/>
          <w:sz w:val="24"/>
          <w:szCs w:val="24"/>
        </w:rPr>
        <w:tab/>
        <w:t xml:space="preserve"> </w:t>
      </w:r>
      <w:r w:rsidR="00450384" w:rsidRPr="00450384">
        <w:rPr>
          <w:rFonts w:ascii="Arial" w:eastAsia="MS Mincho" w:hAnsi="Arial" w:cs="Arial"/>
          <w:b/>
          <w:sz w:val="24"/>
          <w:szCs w:val="24"/>
        </w:rPr>
        <w:t>R2-2505673</w:t>
      </w:r>
    </w:p>
    <w:p w14:paraId="3FB4C8D0" w14:textId="6807C52B" w:rsidR="00A755D2" w:rsidRDefault="00A755D2" w:rsidP="00A755D2">
      <w:pPr>
        <w:keepLines/>
        <w:tabs>
          <w:tab w:val="left" w:pos="567"/>
        </w:tabs>
        <w:rPr>
          <w:rFonts w:ascii="Arial" w:hAnsi="Arial" w:cs="Arial"/>
          <w:b/>
          <w:sz w:val="24"/>
          <w:szCs w:val="24"/>
        </w:rPr>
      </w:pPr>
      <w:r>
        <w:rPr>
          <w:rFonts w:ascii="Arial" w:hAnsi="Arial" w:cs="Arial"/>
          <w:b/>
          <w:sz w:val="24"/>
          <w:szCs w:val="24"/>
        </w:rPr>
        <w:t>Bengaluru, India, 25 - 29 Aug</w:t>
      </w:r>
      <w:r w:rsidR="005E08CF">
        <w:rPr>
          <w:rFonts w:ascii="Arial" w:hAnsi="Arial" w:cs="Arial"/>
          <w:b/>
          <w:sz w:val="24"/>
          <w:szCs w:val="24"/>
        </w:rPr>
        <w:t>ust</w:t>
      </w:r>
      <w:r>
        <w:rPr>
          <w:rFonts w:ascii="Arial" w:hAnsi="Arial" w:cs="Arial"/>
          <w:b/>
          <w:sz w:val="24"/>
          <w:szCs w:val="24"/>
        </w:rPr>
        <w:t>, 2025</w:t>
      </w:r>
    </w:p>
    <w:p w14:paraId="569C957C" w14:textId="77777777" w:rsidR="00FA487C" w:rsidRPr="00201C3A" w:rsidRDefault="00FA487C" w:rsidP="00A755D2">
      <w:pPr>
        <w:keepLines/>
        <w:tabs>
          <w:tab w:val="left" w:pos="567"/>
        </w:tabs>
        <w:rPr>
          <w:rFonts w:ascii="Arial" w:hAnsi="Arial" w:cs="Arial"/>
          <w:b/>
          <w:sz w:val="24"/>
          <w:szCs w:val="24"/>
        </w:rPr>
      </w:pPr>
    </w:p>
    <w:p w14:paraId="1588B439" w14:textId="00153583" w:rsidR="00A755D2" w:rsidRPr="00C02CCE" w:rsidRDefault="00A755D2" w:rsidP="0060570A">
      <w:pPr>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Pr="00E607FB">
        <w:rPr>
          <w:rFonts w:ascii="Arial" w:hAnsi="Arial"/>
          <w:sz w:val="24"/>
        </w:rPr>
        <w:t xml:space="preserve">Discussion on </w:t>
      </w:r>
      <w:r w:rsidR="00092B0A">
        <w:rPr>
          <w:rFonts w:ascii="Arial" w:hAnsi="Arial"/>
          <w:sz w:val="24"/>
        </w:rPr>
        <w:t xml:space="preserve">UE-side </w:t>
      </w:r>
      <w:r w:rsidR="00A164B2">
        <w:rPr>
          <w:rFonts w:ascii="Arial" w:hAnsi="Arial"/>
          <w:sz w:val="24"/>
        </w:rPr>
        <w:t>d</w:t>
      </w:r>
      <w:r>
        <w:rPr>
          <w:rFonts w:ascii="Arial" w:hAnsi="Arial"/>
          <w:sz w:val="24"/>
        </w:rPr>
        <w:t>ata collection</w:t>
      </w:r>
    </w:p>
    <w:p w14:paraId="3876AE52" w14:textId="77777777" w:rsidR="00A755D2" w:rsidRPr="00C02CCE" w:rsidRDefault="00A755D2" w:rsidP="00A755D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C0A61CC" w14:textId="0E38F3CD" w:rsidR="00A755D2" w:rsidRPr="00C02CCE" w:rsidRDefault="00A755D2" w:rsidP="00A755D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Pr="00C11C8C">
        <w:rPr>
          <w:rFonts w:ascii="Arial" w:eastAsia="PMingLiU" w:hAnsi="Arial"/>
          <w:sz w:val="24"/>
          <w:lang w:eastAsia="zh-TW"/>
        </w:rPr>
        <w:t>8.</w:t>
      </w:r>
      <w:r>
        <w:rPr>
          <w:rFonts w:ascii="Arial" w:eastAsia="PMingLiU" w:hAnsi="Arial"/>
          <w:sz w:val="24"/>
          <w:lang w:eastAsia="zh-TW"/>
        </w:rPr>
        <w:t>3</w:t>
      </w:r>
      <w:r w:rsidRPr="00C11C8C">
        <w:rPr>
          <w:rFonts w:ascii="Arial" w:eastAsia="PMingLiU" w:hAnsi="Arial"/>
          <w:sz w:val="24"/>
          <w:lang w:eastAsia="zh-TW"/>
        </w:rPr>
        <w:t>.</w:t>
      </w:r>
      <w:r w:rsidR="00092B0A">
        <w:rPr>
          <w:rFonts w:ascii="Arial" w:eastAsia="PMingLiU" w:hAnsi="Arial"/>
          <w:sz w:val="24"/>
          <w:lang w:eastAsia="zh-TW"/>
        </w:rPr>
        <w:t>2.3</w:t>
      </w:r>
    </w:p>
    <w:p w14:paraId="75569910" w14:textId="1E33A76B" w:rsidR="00A755D2" w:rsidRDefault="00A755D2" w:rsidP="00A755D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3EAA7DD3" w14:textId="77777777" w:rsidR="005E08CF" w:rsidRPr="00C02CCE" w:rsidRDefault="005E08CF" w:rsidP="00A755D2">
      <w:pPr>
        <w:tabs>
          <w:tab w:val="left" w:pos="1985"/>
        </w:tabs>
        <w:spacing w:after="240"/>
        <w:rPr>
          <w:rFonts w:ascii="Arial" w:hAnsi="Arial"/>
          <w:sz w:val="24"/>
        </w:rPr>
      </w:pPr>
    </w:p>
    <w:p w14:paraId="163ADF5F" w14:textId="77777777" w:rsidR="00A755D2" w:rsidRPr="00C02CCE"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3DF8B51A" w14:textId="7EF61D18" w:rsidR="00A755D2" w:rsidRDefault="00A755D2" w:rsidP="00A755D2">
      <w:pPr>
        <w:rPr>
          <w:lang w:eastAsia="zh-CN"/>
        </w:rPr>
      </w:pPr>
      <w:r>
        <w:rPr>
          <w:lang w:eastAsia="zh-CN"/>
        </w:rPr>
        <w:t>In RAN2 #130 meeting, the following agreements were reached on UE-side data collection</w:t>
      </w:r>
      <w:r w:rsidR="0052717F">
        <w:rPr>
          <w:lang w:eastAsia="zh-CN"/>
        </w:rPr>
        <w:t>:</w:t>
      </w:r>
    </w:p>
    <w:tbl>
      <w:tblPr>
        <w:tblStyle w:val="TableGrid"/>
        <w:tblW w:w="9776" w:type="dxa"/>
        <w:tblLook w:val="04A0" w:firstRow="1" w:lastRow="0" w:firstColumn="1" w:lastColumn="0" w:noHBand="0" w:noVBand="1"/>
      </w:tblPr>
      <w:tblGrid>
        <w:gridCol w:w="9776"/>
      </w:tblGrid>
      <w:tr w:rsidR="00503922" w14:paraId="0D4B2E82" w14:textId="77777777" w:rsidTr="00F05E3C">
        <w:tc>
          <w:tcPr>
            <w:tcW w:w="9776" w:type="dxa"/>
          </w:tcPr>
          <w:p w14:paraId="34E9E709" w14:textId="31A7BBA4" w:rsidR="00503922" w:rsidRDefault="00503922" w:rsidP="00503922">
            <w:pPr>
              <w:pStyle w:val="Doc-text2"/>
              <w:ind w:left="0" w:firstLine="0"/>
              <w:jc w:val="both"/>
              <w:rPr>
                <w:b/>
                <w:bCs/>
              </w:rPr>
            </w:pPr>
            <w:r w:rsidRPr="002E3E17">
              <w:rPr>
                <w:b/>
                <w:bCs/>
              </w:rPr>
              <w:t>Agreements</w:t>
            </w:r>
            <w:r w:rsidR="003261B4">
              <w:rPr>
                <w:b/>
                <w:bCs/>
              </w:rPr>
              <w:t xml:space="preserve"> for UE side data collection</w:t>
            </w:r>
          </w:p>
          <w:p w14:paraId="2BCA5C7F" w14:textId="393F0BB6" w:rsidR="00503922" w:rsidRDefault="00503922" w:rsidP="00503922">
            <w:pPr>
              <w:spacing w:after="0" w:line="240" w:lineRule="exact"/>
              <w:rPr>
                <w:lang w:eastAsia="zh-CN"/>
              </w:rPr>
            </w:pPr>
            <w:r>
              <w:rPr>
                <w:lang w:eastAsia="zh-CN"/>
              </w:rPr>
              <w:t xml:space="preserve">For UE sided data collection – use AI/ML PHY request/configuration framework as baseline.  </w:t>
            </w:r>
            <w:r w:rsidRPr="00503922">
              <w:rPr>
                <w:highlight w:val="yellow"/>
                <w:lang w:eastAsia="zh-CN"/>
              </w:rPr>
              <w:t>FFS enhancements/or differences</w:t>
            </w:r>
          </w:p>
        </w:tc>
      </w:tr>
    </w:tbl>
    <w:p w14:paraId="25AF7D74" w14:textId="77777777" w:rsidR="003B0D80" w:rsidRDefault="003B0D80" w:rsidP="00A755D2">
      <w:pPr>
        <w:rPr>
          <w:lang w:eastAsia="zh-CN"/>
        </w:rPr>
      </w:pPr>
    </w:p>
    <w:p w14:paraId="50AF557F" w14:textId="4CC9BE06" w:rsidR="003261B4" w:rsidRDefault="003261B4" w:rsidP="00A755D2">
      <w:pPr>
        <w:rPr>
          <w:lang w:eastAsia="zh-CN"/>
        </w:rPr>
      </w:pPr>
      <w:r>
        <w:rPr>
          <w:lang w:eastAsia="zh-CN"/>
        </w:rPr>
        <w:t xml:space="preserve">In this document, we will follow </w:t>
      </w:r>
      <w:r w:rsidR="003B0D80">
        <w:rPr>
          <w:lang w:eastAsia="zh-CN"/>
        </w:rPr>
        <w:t xml:space="preserve">up on </w:t>
      </w:r>
      <w:r>
        <w:rPr>
          <w:lang w:eastAsia="zh-CN"/>
        </w:rPr>
        <w:t xml:space="preserve">the agreement </w:t>
      </w:r>
      <w:r w:rsidR="003B0D80">
        <w:rPr>
          <w:lang w:eastAsia="zh-CN"/>
        </w:rPr>
        <w:t xml:space="preserve">to </w:t>
      </w:r>
      <w:r>
        <w:rPr>
          <w:lang w:eastAsia="zh-CN"/>
        </w:rPr>
        <w:t>use AI/ML PHY request/configuration framework as</w:t>
      </w:r>
      <w:r w:rsidR="003B0D80">
        <w:rPr>
          <w:lang w:eastAsia="zh-CN"/>
        </w:rPr>
        <w:t xml:space="preserve"> a</w:t>
      </w:r>
      <w:r>
        <w:rPr>
          <w:lang w:eastAsia="zh-CN"/>
        </w:rPr>
        <w:t xml:space="preserve"> baseline</w:t>
      </w:r>
      <w:r w:rsidR="003B0D80">
        <w:rPr>
          <w:lang w:eastAsia="zh-CN"/>
        </w:rPr>
        <w:t xml:space="preserve"> and</w:t>
      </w:r>
      <w:r>
        <w:rPr>
          <w:lang w:eastAsia="zh-CN"/>
        </w:rPr>
        <w:t xml:space="preserve"> </w:t>
      </w:r>
      <w:r w:rsidR="00324AAD">
        <w:rPr>
          <w:lang w:eastAsia="zh-CN"/>
        </w:rPr>
        <w:t xml:space="preserve">will further </w:t>
      </w:r>
      <w:r>
        <w:rPr>
          <w:lang w:eastAsia="zh-CN"/>
        </w:rPr>
        <w:t>discu</w:t>
      </w:r>
      <w:r w:rsidR="0072374E">
        <w:rPr>
          <w:lang w:eastAsia="zh-CN"/>
        </w:rPr>
        <w:t>ss</w:t>
      </w:r>
      <w:r>
        <w:rPr>
          <w:lang w:eastAsia="zh-CN"/>
        </w:rPr>
        <w:t xml:space="preserve"> UE side data collection for RRM measurement prediction and event prediction</w:t>
      </w:r>
      <w:r w:rsidR="0072374E">
        <w:rPr>
          <w:lang w:eastAsia="zh-CN"/>
        </w:rPr>
        <w:t xml:space="preserve"> excluding those aspects that are under study in AI/ML PHY.</w:t>
      </w:r>
    </w:p>
    <w:p w14:paraId="09487BCB" w14:textId="0AAD0264"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0157C314" w14:textId="57E82D12" w:rsidR="00C61E0C" w:rsidRDefault="00C61E0C" w:rsidP="0060570A">
      <w:pPr>
        <w:pStyle w:val="Heading2"/>
        <w:tabs>
          <w:tab w:val="clear" w:pos="1994"/>
        </w:tabs>
        <w:ind w:left="567"/>
        <w:rPr>
          <w:sz w:val="28"/>
          <w:szCs w:val="28"/>
          <w:lang w:eastAsia="sv-SE"/>
        </w:rPr>
      </w:pPr>
      <w:r>
        <w:rPr>
          <w:sz w:val="28"/>
          <w:szCs w:val="28"/>
          <w:lang w:eastAsia="sv-SE"/>
        </w:rPr>
        <w:t>General procedure for UE side data collection</w:t>
      </w:r>
    </w:p>
    <w:p w14:paraId="6C8D897D" w14:textId="415E68A7" w:rsidR="00C61E0C" w:rsidRDefault="00C61E0C" w:rsidP="00C61E0C">
      <w:pPr>
        <w:rPr>
          <w:lang w:eastAsia="zh-CN"/>
        </w:rPr>
      </w:pPr>
      <w:r>
        <w:rPr>
          <w:lang w:eastAsia="zh-CN"/>
        </w:rPr>
        <w:t>Follow</w:t>
      </w:r>
      <w:r w:rsidR="00A06930">
        <w:rPr>
          <w:lang w:eastAsia="zh-CN"/>
        </w:rPr>
        <w:t>ing</w:t>
      </w:r>
      <w:r>
        <w:rPr>
          <w:lang w:eastAsia="zh-CN"/>
        </w:rPr>
        <w:t xml:space="preserve"> RAN2</w:t>
      </w:r>
      <w:r w:rsidR="007F050B">
        <w:rPr>
          <w:lang w:eastAsia="zh-CN"/>
        </w:rPr>
        <w:t xml:space="preserve"> </w:t>
      </w:r>
      <w:r>
        <w:rPr>
          <w:lang w:eastAsia="zh-CN"/>
        </w:rPr>
        <w:t>meeting agreement</w:t>
      </w:r>
      <w:r w:rsidR="007F050B">
        <w:rPr>
          <w:lang w:eastAsia="zh-CN"/>
        </w:rPr>
        <w:t>s on AI/ML PHY request</w:t>
      </w:r>
      <w:r w:rsidR="007F050B">
        <w:rPr>
          <w:rFonts w:hint="eastAsia"/>
          <w:lang w:eastAsia="zh-CN"/>
        </w:rPr>
        <w:t>/</w:t>
      </w:r>
      <w:r w:rsidR="007F050B">
        <w:rPr>
          <w:lang w:eastAsia="zh-CN"/>
        </w:rPr>
        <w:t>configuration</w:t>
      </w:r>
      <w:r>
        <w:rPr>
          <w:lang w:eastAsia="zh-CN"/>
        </w:rPr>
        <w:t xml:space="preserve">, we can reuse the procedure of UE side data collection </w:t>
      </w:r>
      <w:r w:rsidR="00266CD0">
        <w:rPr>
          <w:lang w:eastAsia="zh-CN"/>
        </w:rPr>
        <w:t xml:space="preserve">agreed </w:t>
      </w:r>
      <w:r w:rsidR="00D63CB2">
        <w:rPr>
          <w:lang w:eastAsia="zh-CN"/>
        </w:rPr>
        <w:t>for</w:t>
      </w:r>
      <w:r>
        <w:rPr>
          <w:lang w:eastAsia="zh-CN"/>
        </w:rPr>
        <w:t xml:space="preserve"> beam management case</w:t>
      </w:r>
      <w:r w:rsidR="00324AAD">
        <w:rPr>
          <w:lang w:eastAsia="zh-CN"/>
        </w:rPr>
        <w:t>, summarized by the agreements copied below</w:t>
      </w:r>
      <w:r>
        <w:rPr>
          <w:lang w:eastAsia="zh-CN"/>
        </w:rPr>
        <w:t>.</w:t>
      </w:r>
    </w:p>
    <w:tbl>
      <w:tblPr>
        <w:tblStyle w:val="TableGrid"/>
        <w:tblW w:w="9776" w:type="dxa"/>
        <w:tblLook w:val="04A0" w:firstRow="1" w:lastRow="0" w:firstColumn="1" w:lastColumn="0" w:noHBand="0" w:noVBand="1"/>
      </w:tblPr>
      <w:tblGrid>
        <w:gridCol w:w="9776"/>
      </w:tblGrid>
      <w:tr w:rsidR="00C61E0C" w14:paraId="70422F09" w14:textId="77777777" w:rsidTr="0078758B">
        <w:tc>
          <w:tcPr>
            <w:tcW w:w="9776" w:type="dxa"/>
          </w:tcPr>
          <w:p w14:paraId="1D2CAEF9" w14:textId="1C8BEC2A" w:rsidR="00D63CB2" w:rsidRPr="00D63CB2" w:rsidRDefault="00D63CB2" w:rsidP="00D63CB2">
            <w:pPr>
              <w:tabs>
                <w:tab w:val="left" w:pos="1619"/>
              </w:tabs>
              <w:autoSpaceDE/>
              <w:autoSpaceDN/>
              <w:adjustRightInd/>
              <w:spacing w:before="60" w:after="0"/>
              <w:rPr>
                <w:b/>
                <w:bCs/>
                <w:lang w:eastAsia="zh-CN"/>
              </w:rPr>
            </w:pPr>
            <w:r w:rsidRPr="00D63CB2">
              <w:rPr>
                <w:rFonts w:hint="eastAsia"/>
                <w:b/>
                <w:bCs/>
                <w:lang w:eastAsia="zh-CN"/>
              </w:rPr>
              <w:t>R</w:t>
            </w:r>
            <w:r w:rsidRPr="00D63CB2">
              <w:rPr>
                <w:b/>
                <w:bCs/>
                <w:lang w:eastAsia="zh-CN"/>
              </w:rPr>
              <w:t>AN2 #129 agreement:</w:t>
            </w:r>
          </w:p>
          <w:p w14:paraId="2FA3A036" w14:textId="77777777" w:rsidR="00D63CB2" w:rsidRPr="00D63CB2" w:rsidRDefault="00D63CB2" w:rsidP="00D63CB2">
            <w:pPr>
              <w:pStyle w:val="Agreement"/>
              <w:numPr>
                <w:ilvl w:val="0"/>
                <w:numId w:val="0"/>
              </w:numPr>
              <w:tabs>
                <w:tab w:val="left" w:pos="720"/>
              </w:tabs>
              <w:spacing w:before="0" w:line="240" w:lineRule="exact"/>
              <w:ind w:left="360" w:hanging="360"/>
              <w:rPr>
                <w:rFonts w:ascii="Times New Roman" w:eastAsia="SimSun" w:hAnsi="Times New Roman"/>
                <w:bCs/>
                <w:sz w:val="22"/>
                <w:szCs w:val="22"/>
                <w:lang w:val="en-US" w:eastAsia="zh-CN"/>
              </w:rPr>
            </w:pPr>
            <w:r w:rsidRPr="00D63CB2">
              <w:rPr>
                <w:rFonts w:ascii="Times New Roman" w:eastAsia="SimSun" w:hAnsi="Times New Roman"/>
                <w:bCs/>
                <w:sz w:val="22"/>
                <w:szCs w:val="22"/>
                <w:lang w:val="en-US" w:eastAsia="zh-CN"/>
              </w:rPr>
              <w:t xml:space="preserve">Extend the following agreements on data collection configuration in AI/ML based beam management to general UE-side data collection configuration: </w:t>
            </w:r>
          </w:p>
          <w:p w14:paraId="334613B5" w14:textId="77777777" w:rsidR="00D63CB2" w:rsidRPr="00D63CB2" w:rsidRDefault="00D63CB2" w:rsidP="00D63CB2">
            <w:pPr>
              <w:pStyle w:val="Agreement"/>
              <w:numPr>
                <w:ilvl w:val="0"/>
                <w:numId w:val="11"/>
              </w:numPr>
              <w:tabs>
                <w:tab w:val="clear" w:pos="1619"/>
                <w:tab w:val="left" w:pos="720"/>
              </w:tabs>
              <w:autoSpaceDN w:val="0"/>
              <w:spacing w:before="0" w:line="240" w:lineRule="exact"/>
              <w:ind w:left="720"/>
              <w:rPr>
                <w:rFonts w:ascii="Times New Roman" w:eastAsia="SimSun" w:hAnsi="Times New Roman"/>
                <w:b w:val="0"/>
                <w:sz w:val="22"/>
                <w:szCs w:val="22"/>
                <w:lang w:val="en-US" w:eastAsia="zh-CN"/>
              </w:rPr>
            </w:pPr>
            <w:r w:rsidRPr="00D63CB2">
              <w:rPr>
                <w:rFonts w:ascii="Times New Roman" w:eastAsia="SimSun" w:hAnsi="Times New Roman"/>
                <w:b w:val="0"/>
                <w:sz w:val="22"/>
                <w:szCs w:val="22"/>
                <w:lang w:val="en-US" w:eastAsia="zh-CN"/>
              </w:rPr>
              <w:t>Data collection related configuration(s) and associated ID(s</w:t>
            </w:r>
            <w:proofErr w:type="gramStart"/>
            <w:r w:rsidRPr="00D63CB2">
              <w:rPr>
                <w:rFonts w:ascii="Times New Roman" w:eastAsia="SimSun" w:hAnsi="Times New Roman"/>
                <w:b w:val="0"/>
                <w:sz w:val="22"/>
                <w:szCs w:val="22"/>
                <w:lang w:val="en-US" w:eastAsia="zh-CN"/>
              </w:rPr>
              <w:t>)(</w:t>
            </w:r>
            <w:proofErr w:type="gramEnd"/>
            <w:r w:rsidRPr="00D63CB2">
              <w:rPr>
                <w:rFonts w:ascii="Times New Roman" w:eastAsia="SimSun" w:hAnsi="Times New Roman"/>
                <w:b w:val="0"/>
                <w:sz w:val="22"/>
                <w:szCs w:val="22"/>
                <w:lang w:val="en-US" w:eastAsia="zh-CN"/>
              </w:rPr>
              <w:t>if needed) can be included in training data collection configuration.</w:t>
            </w:r>
          </w:p>
          <w:p w14:paraId="226EC34C" w14:textId="3EEFD14A" w:rsidR="00D63CB2" w:rsidRPr="00D63CB2" w:rsidRDefault="00D63CB2" w:rsidP="00D63CB2">
            <w:pPr>
              <w:pStyle w:val="Agreement"/>
              <w:numPr>
                <w:ilvl w:val="0"/>
                <w:numId w:val="11"/>
              </w:numPr>
              <w:tabs>
                <w:tab w:val="clear" w:pos="1619"/>
                <w:tab w:val="left" w:pos="720"/>
              </w:tabs>
              <w:autoSpaceDN w:val="0"/>
              <w:spacing w:before="0" w:line="240" w:lineRule="exact"/>
              <w:ind w:left="720"/>
              <w:rPr>
                <w:rFonts w:ascii="Times New Roman" w:eastAsia="SimSun" w:hAnsi="Times New Roman"/>
                <w:b w:val="0"/>
                <w:sz w:val="22"/>
                <w:szCs w:val="22"/>
                <w:lang w:val="en-US" w:eastAsia="zh-CN"/>
              </w:rPr>
            </w:pPr>
            <w:r w:rsidRPr="00D63CB2">
              <w:rPr>
                <w:rFonts w:ascii="Times New Roman" w:eastAsia="SimSun" w:hAnsi="Times New Roman"/>
                <w:b w:val="0"/>
                <w:sz w:val="22"/>
                <w:szCs w:val="22"/>
                <w:lang w:val="en-US" w:eastAsia="zh-CN"/>
              </w:rPr>
              <w:t xml:space="preserve">For data collection configuration UE-side model training, the UE can send a request for data collection (e.g. start/stop).  </w:t>
            </w:r>
          </w:p>
          <w:p w14:paraId="0E470B76" w14:textId="77777777" w:rsidR="00D63CB2" w:rsidRPr="00D63CB2" w:rsidRDefault="00D63CB2" w:rsidP="00D63CB2">
            <w:pPr>
              <w:pStyle w:val="Agreement"/>
              <w:numPr>
                <w:ilvl w:val="0"/>
                <w:numId w:val="11"/>
              </w:numPr>
              <w:tabs>
                <w:tab w:val="clear" w:pos="1619"/>
                <w:tab w:val="left" w:pos="720"/>
              </w:tabs>
              <w:autoSpaceDN w:val="0"/>
              <w:spacing w:before="0" w:line="240" w:lineRule="exact"/>
              <w:ind w:left="720"/>
              <w:rPr>
                <w:rFonts w:ascii="Times New Roman" w:eastAsia="SimSun" w:hAnsi="Times New Roman"/>
                <w:b w:val="0"/>
                <w:sz w:val="22"/>
                <w:szCs w:val="22"/>
                <w:lang w:val="en-US" w:eastAsia="zh-CN"/>
              </w:rPr>
            </w:pPr>
            <w:r w:rsidRPr="00D63CB2">
              <w:rPr>
                <w:rFonts w:ascii="Times New Roman" w:eastAsia="SimSun" w:hAnsi="Times New Roman"/>
                <w:b w:val="0"/>
                <w:sz w:val="22"/>
                <w:szCs w:val="22"/>
                <w:lang w:val="en-US" w:eastAsia="zh-CN"/>
              </w:rPr>
              <w:t xml:space="preserve">The network can provide or release the data collection configuration (at any point in time), with or without UE request.   </w:t>
            </w:r>
          </w:p>
          <w:p w14:paraId="568F60F8" w14:textId="77777777" w:rsidR="00D63CB2" w:rsidRPr="00D63CB2" w:rsidRDefault="00D63CB2" w:rsidP="00D63CB2">
            <w:pPr>
              <w:pStyle w:val="Agreement"/>
              <w:numPr>
                <w:ilvl w:val="0"/>
                <w:numId w:val="11"/>
              </w:numPr>
              <w:tabs>
                <w:tab w:val="clear" w:pos="1619"/>
                <w:tab w:val="left" w:pos="720"/>
              </w:tabs>
              <w:autoSpaceDN w:val="0"/>
              <w:spacing w:before="0" w:line="240" w:lineRule="exact"/>
              <w:ind w:left="720"/>
              <w:rPr>
                <w:rFonts w:ascii="Times New Roman" w:eastAsia="SimSun" w:hAnsi="Times New Roman"/>
                <w:b w:val="0"/>
                <w:sz w:val="22"/>
                <w:szCs w:val="22"/>
                <w:lang w:val="en-US" w:eastAsia="zh-CN"/>
              </w:rPr>
            </w:pPr>
            <w:r w:rsidRPr="00D63CB2">
              <w:rPr>
                <w:rFonts w:ascii="Times New Roman" w:eastAsia="SimSun" w:hAnsi="Times New Roman"/>
                <w:b w:val="0"/>
                <w:sz w:val="22"/>
                <w:szCs w:val="22"/>
                <w:lang w:val="en-US" w:eastAsia="zh-CN"/>
              </w:rPr>
              <w:t>The following methods for network control of the initiation and configuration for data collection:</w:t>
            </w:r>
          </w:p>
          <w:p w14:paraId="5587DF49" w14:textId="77777777" w:rsidR="00D63CB2" w:rsidRPr="00D63CB2" w:rsidRDefault="00D63CB2" w:rsidP="00D63CB2">
            <w:pPr>
              <w:pStyle w:val="Doc-text2"/>
              <w:numPr>
                <w:ilvl w:val="1"/>
                <w:numId w:val="11"/>
              </w:numPr>
              <w:autoSpaceDN w:val="0"/>
              <w:spacing w:line="240" w:lineRule="exact"/>
              <w:ind w:left="1440"/>
              <w:rPr>
                <w:rFonts w:ascii="Times New Roman" w:eastAsia="SimSun" w:hAnsi="Times New Roman"/>
                <w:sz w:val="22"/>
                <w:szCs w:val="22"/>
                <w:lang w:val="en-US" w:eastAsia="zh-CN"/>
              </w:rPr>
            </w:pPr>
            <w:r w:rsidRPr="00D63CB2">
              <w:rPr>
                <w:rFonts w:ascii="Times New Roman" w:eastAsia="SimSun" w:hAnsi="Times New Roman"/>
                <w:sz w:val="22"/>
                <w:szCs w:val="22"/>
                <w:lang w:val="en-US" w:eastAsia="zh-CN"/>
              </w:rPr>
              <w:t>The network can decide when to start/stop the data collection and send configuration.</w:t>
            </w:r>
          </w:p>
          <w:p w14:paraId="30FD18A2" w14:textId="6DB37A30" w:rsidR="00D63CB2" w:rsidRPr="00D63CB2" w:rsidRDefault="00D63CB2" w:rsidP="00D63CB2">
            <w:pPr>
              <w:pStyle w:val="Doc-text2"/>
              <w:numPr>
                <w:ilvl w:val="1"/>
                <w:numId w:val="11"/>
              </w:numPr>
              <w:tabs>
                <w:tab w:val="clear" w:pos="1622"/>
                <w:tab w:val="left" w:pos="1619"/>
              </w:tabs>
              <w:autoSpaceDN w:val="0"/>
              <w:spacing w:line="240" w:lineRule="exact"/>
              <w:ind w:left="1440"/>
              <w:rPr>
                <w:rFonts w:ascii="Times New Roman" w:eastAsia="SimSun" w:hAnsi="Times New Roman"/>
                <w:sz w:val="22"/>
                <w:szCs w:val="22"/>
                <w:lang w:val="en-US" w:eastAsia="zh-CN"/>
              </w:rPr>
            </w:pPr>
            <w:r w:rsidRPr="00D63CB2">
              <w:rPr>
                <w:rFonts w:ascii="Times New Roman" w:eastAsia="SimSun" w:hAnsi="Times New Roman"/>
                <w:sz w:val="22"/>
                <w:szCs w:val="22"/>
                <w:lang w:val="en-US" w:eastAsia="zh-CN"/>
              </w:rPr>
              <w:t>The network can configure whether UE is allowed to initiate request for data collection (e.g.</w:t>
            </w:r>
            <w:r w:rsidR="00262C61">
              <w:rPr>
                <w:rFonts w:ascii="Times New Roman" w:eastAsia="SimSun" w:hAnsi="Times New Roman"/>
                <w:sz w:val="22"/>
                <w:szCs w:val="22"/>
                <w:lang w:val="en-US" w:eastAsia="zh-CN"/>
              </w:rPr>
              <w:t xml:space="preserve">, </w:t>
            </w:r>
            <w:r w:rsidRPr="00D63CB2">
              <w:rPr>
                <w:rFonts w:ascii="Times New Roman" w:eastAsia="SimSun" w:hAnsi="Times New Roman"/>
                <w:sz w:val="22"/>
                <w:szCs w:val="22"/>
                <w:lang w:val="en-US" w:eastAsia="zh-CN"/>
              </w:rPr>
              <w:t>start/stop indication).</w:t>
            </w:r>
          </w:p>
          <w:p w14:paraId="7B1A96BB" w14:textId="234BE0D5" w:rsidR="00D63CB2" w:rsidRPr="00D63CB2" w:rsidRDefault="00D63CB2" w:rsidP="00D63CB2">
            <w:pPr>
              <w:tabs>
                <w:tab w:val="left" w:pos="1619"/>
              </w:tabs>
              <w:autoSpaceDE/>
              <w:autoSpaceDN/>
              <w:adjustRightInd/>
              <w:spacing w:before="60" w:after="0"/>
              <w:rPr>
                <w:b/>
                <w:bCs/>
                <w:lang w:eastAsia="zh-CN"/>
              </w:rPr>
            </w:pPr>
            <w:r w:rsidRPr="00D63CB2">
              <w:rPr>
                <w:rFonts w:hint="eastAsia"/>
                <w:b/>
                <w:bCs/>
                <w:lang w:eastAsia="zh-CN"/>
              </w:rPr>
              <w:t>R</w:t>
            </w:r>
            <w:r w:rsidRPr="00D63CB2">
              <w:rPr>
                <w:b/>
                <w:bCs/>
                <w:lang w:eastAsia="zh-CN"/>
              </w:rPr>
              <w:t>AN2 #129bis agreement:</w:t>
            </w:r>
          </w:p>
          <w:p w14:paraId="0CE074A1" w14:textId="5AF4C446" w:rsidR="00C61E0C" w:rsidRPr="00D63CB2" w:rsidRDefault="00C61E0C" w:rsidP="004D7CE1">
            <w:pPr>
              <w:pStyle w:val="ListParagraph"/>
              <w:numPr>
                <w:ilvl w:val="0"/>
                <w:numId w:val="5"/>
              </w:numPr>
              <w:tabs>
                <w:tab w:val="left" w:pos="1619"/>
              </w:tabs>
              <w:autoSpaceDE/>
              <w:autoSpaceDN/>
              <w:adjustRightInd/>
              <w:spacing w:before="60" w:after="0"/>
              <w:ind w:firstLineChars="0"/>
              <w:rPr>
                <w:highlight w:val="yellow"/>
                <w:lang w:eastAsia="zh-CN"/>
              </w:rPr>
            </w:pPr>
            <w:r w:rsidRPr="00D63CB2">
              <w:rPr>
                <w:highlight w:val="yellow"/>
                <w:lang w:eastAsia="zh-CN"/>
              </w:rPr>
              <w:t xml:space="preserve">The UE can request measurement configuration for data collection of AI/ML based beam management.   The request can contain one or more of the following: </w:t>
            </w:r>
          </w:p>
          <w:p w14:paraId="19E6ED7A" w14:textId="77777777" w:rsidR="00C61E0C" w:rsidRPr="00D63CB2" w:rsidRDefault="00C61E0C" w:rsidP="004D7CE1">
            <w:pPr>
              <w:tabs>
                <w:tab w:val="left" w:pos="1622"/>
              </w:tabs>
              <w:autoSpaceDE/>
              <w:autoSpaceDN/>
              <w:adjustRightInd/>
              <w:spacing w:after="0"/>
              <w:ind w:leftChars="209" w:left="823" w:hanging="363"/>
              <w:rPr>
                <w:highlight w:val="yellow"/>
                <w:lang w:eastAsia="zh-CN"/>
              </w:rPr>
            </w:pPr>
            <w:r w:rsidRPr="00D63CB2">
              <w:rPr>
                <w:highlight w:val="yellow"/>
                <w:lang w:eastAsia="zh-CN"/>
              </w:rPr>
              <w:t>•</w:t>
            </w:r>
            <w:r w:rsidRPr="00D63CB2">
              <w:rPr>
                <w:highlight w:val="yellow"/>
                <w:lang w:eastAsia="zh-CN"/>
              </w:rPr>
              <w:tab/>
              <w:t>An indication on start/stop of data collection</w:t>
            </w:r>
          </w:p>
          <w:p w14:paraId="4B312282" w14:textId="77777777" w:rsidR="00C61E0C" w:rsidRPr="00C16D58" w:rsidRDefault="00C61E0C" w:rsidP="004D7CE1">
            <w:pPr>
              <w:tabs>
                <w:tab w:val="left" w:pos="1622"/>
              </w:tabs>
              <w:autoSpaceDE/>
              <w:autoSpaceDN/>
              <w:adjustRightInd/>
              <w:spacing w:after="0"/>
              <w:ind w:leftChars="209" w:left="823" w:hanging="363"/>
              <w:rPr>
                <w:lang w:eastAsia="zh-CN"/>
              </w:rPr>
            </w:pPr>
            <w:r w:rsidRPr="00D63CB2">
              <w:rPr>
                <w:highlight w:val="yellow"/>
                <w:lang w:eastAsia="zh-CN"/>
              </w:rPr>
              <w:t>•</w:t>
            </w:r>
            <w:r w:rsidRPr="00D63CB2">
              <w:rPr>
                <w:highlight w:val="yellow"/>
                <w:lang w:eastAsia="zh-CN"/>
              </w:rPr>
              <w:tab/>
              <w:t>Preferred configuration from a list of candidate configurations provided by NW.</w:t>
            </w:r>
            <w:r w:rsidRPr="00C16D58">
              <w:rPr>
                <w:lang w:eastAsia="zh-CN"/>
              </w:rPr>
              <w:t xml:space="preserve">  </w:t>
            </w:r>
          </w:p>
          <w:p w14:paraId="3705B01E" w14:textId="77777777" w:rsidR="00C61E0C" w:rsidRDefault="00C61E0C" w:rsidP="004D7CE1">
            <w:pPr>
              <w:pStyle w:val="ListParagraph"/>
              <w:numPr>
                <w:ilvl w:val="0"/>
                <w:numId w:val="5"/>
              </w:numPr>
              <w:ind w:firstLineChars="0"/>
              <w:rPr>
                <w:lang w:eastAsia="zh-CN"/>
              </w:rPr>
            </w:pPr>
            <w:r w:rsidRPr="00C16D58">
              <w:rPr>
                <w:lang w:eastAsia="zh-CN"/>
              </w:rPr>
              <w:t>Introduce UAI message for UE request of data collection measurement configuration. And it is up to UE implementation when to send the request.</w:t>
            </w:r>
          </w:p>
        </w:tc>
      </w:tr>
    </w:tbl>
    <w:p w14:paraId="2A41605D" w14:textId="361358B1" w:rsidR="00C61E0C" w:rsidRDefault="00C61E0C" w:rsidP="00C61E0C">
      <w:pPr>
        <w:rPr>
          <w:lang w:eastAsia="zh-CN"/>
        </w:rPr>
      </w:pPr>
    </w:p>
    <w:p w14:paraId="63F97792" w14:textId="7762508E" w:rsidR="00D63CB2" w:rsidRDefault="00313781" w:rsidP="00085E95">
      <w:pPr>
        <w:tabs>
          <w:tab w:val="left" w:pos="1619"/>
        </w:tabs>
        <w:autoSpaceDE/>
        <w:autoSpaceDN/>
        <w:adjustRightInd/>
        <w:spacing w:before="60" w:after="0"/>
        <w:rPr>
          <w:lang w:eastAsia="zh-CN"/>
        </w:rPr>
      </w:pPr>
      <w:r>
        <w:rPr>
          <w:lang w:eastAsia="zh-CN"/>
        </w:rPr>
        <w:t>As can be seen in the highlighted agreement above, the UE can send a request including a preference to start/stop the data collection and can also indicate its preferred configuration from a set of configuration</w:t>
      </w:r>
      <w:r w:rsidR="00324AAD">
        <w:rPr>
          <w:lang w:eastAsia="zh-CN"/>
        </w:rPr>
        <w:t>s</w:t>
      </w:r>
      <w:r>
        <w:rPr>
          <w:lang w:eastAsia="zh-CN"/>
        </w:rPr>
        <w:t xml:space="preserve"> provided by the network. We propose to confirm the same should apply to AIML for mobility. </w:t>
      </w:r>
    </w:p>
    <w:p w14:paraId="198EF62F" w14:textId="7D833D51" w:rsidR="00313781" w:rsidRDefault="00085E95" w:rsidP="00085E95">
      <w:pPr>
        <w:tabs>
          <w:tab w:val="left" w:pos="1619"/>
        </w:tabs>
        <w:autoSpaceDE/>
        <w:autoSpaceDN/>
        <w:adjustRightInd/>
        <w:spacing w:before="60" w:after="0"/>
        <w:rPr>
          <w:b/>
          <w:bCs/>
          <w:lang w:eastAsia="zh-CN"/>
        </w:rPr>
      </w:pPr>
      <w:r w:rsidRPr="00085E95">
        <w:rPr>
          <w:b/>
          <w:bCs/>
          <w:lang w:eastAsia="zh-CN"/>
        </w:rPr>
        <w:t xml:space="preserve">Proposal </w:t>
      </w:r>
      <w:r w:rsidR="00BB07EA">
        <w:rPr>
          <w:b/>
          <w:bCs/>
          <w:lang w:eastAsia="zh-CN"/>
        </w:rPr>
        <w:t>1</w:t>
      </w:r>
      <w:r w:rsidRPr="00085E95">
        <w:rPr>
          <w:b/>
          <w:bCs/>
          <w:lang w:eastAsia="zh-CN"/>
        </w:rPr>
        <w:t xml:space="preserve">: </w:t>
      </w:r>
      <w:r w:rsidR="00313781">
        <w:rPr>
          <w:b/>
          <w:bCs/>
          <w:lang w:eastAsia="zh-CN"/>
        </w:rPr>
        <w:t>The procedure agreed for UE data collection request for AIML based beam management can be reused for AIML based mobility, including:</w:t>
      </w:r>
    </w:p>
    <w:p w14:paraId="2D4B9C2B" w14:textId="3571D242" w:rsidR="00085E95" w:rsidRPr="00324AAD" w:rsidRDefault="00085E95" w:rsidP="00324AAD">
      <w:pPr>
        <w:pStyle w:val="ListParagraph"/>
        <w:numPr>
          <w:ilvl w:val="3"/>
          <w:numId w:val="11"/>
        </w:numPr>
        <w:tabs>
          <w:tab w:val="left" w:pos="1619"/>
        </w:tabs>
        <w:autoSpaceDE/>
        <w:autoSpaceDN/>
        <w:adjustRightInd/>
        <w:spacing w:before="60" w:after="0"/>
        <w:ind w:left="851" w:firstLineChars="0"/>
        <w:rPr>
          <w:b/>
          <w:bCs/>
          <w:lang w:eastAsia="zh-CN"/>
        </w:rPr>
      </w:pPr>
      <w:r w:rsidRPr="00324AAD">
        <w:rPr>
          <w:b/>
          <w:bCs/>
          <w:lang w:eastAsia="zh-CN"/>
        </w:rPr>
        <w:t xml:space="preserve">The UE can request measurement configuration for data collection of </w:t>
      </w:r>
      <w:r w:rsidR="007947BF" w:rsidRPr="00324AAD">
        <w:rPr>
          <w:b/>
          <w:bCs/>
          <w:lang w:eastAsia="zh-CN"/>
        </w:rPr>
        <w:t>AI/ML for mobility cases</w:t>
      </w:r>
      <w:r w:rsidRPr="00324AAD">
        <w:rPr>
          <w:b/>
          <w:bCs/>
          <w:lang w:eastAsia="zh-CN"/>
        </w:rPr>
        <w:t xml:space="preserve">. The request can contain one or more of the following: </w:t>
      </w:r>
    </w:p>
    <w:p w14:paraId="48B2F6A3" w14:textId="77777777" w:rsidR="00085E95" w:rsidRPr="00085E95" w:rsidRDefault="00085E95" w:rsidP="00324AAD">
      <w:pPr>
        <w:tabs>
          <w:tab w:val="left" w:pos="1622"/>
        </w:tabs>
        <w:autoSpaceDE/>
        <w:autoSpaceDN/>
        <w:adjustRightInd/>
        <w:spacing w:after="0"/>
        <w:ind w:left="1203" w:hanging="363"/>
        <w:rPr>
          <w:b/>
          <w:bCs/>
          <w:lang w:eastAsia="zh-CN"/>
        </w:rPr>
      </w:pPr>
      <w:r w:rsidRPr="00085E95">
        <w:rPr>
          <w:b/>
          <w:bCs/>
          <w:lang w:eastAsia="zh-CN"/>
        </w:rPr>
        <w:t>•</w:t>
      </w:r>
      <w:r w:rsidRPr="00085E95">
        <w:rPr>
          <w:b/>
          <w:bCs/>
          <w:lang w:eastAsia="zh-CN"/>
        </w:rPr>
        <w:tab/>
        <w:t>An indication on start/stop of data collection</w:t>
      </w:r>
    </w:p>
    <w:p w14:paraId="14AC9CF7" w14:textId="77777777" w:rsidR="00085E95" w:rsidRPr="00085E95" w:rsidRDefault="00085E95" w:rsidP="00324AAD">
      <w:pPr>
        <w:tabs>
          <w:tab w:val="left" w:pos="1622"/>
        </w:tabs>
        <w:autoSpaceDE/>
        <w:autoSpaceDN/>
        <w:adjustRightInd/>
        <w:spacing w:after="0"/>
        <w:ind w:left="1203" w:hanging="363"/>
        <w:rPr>
          <w:b/>
          <w:bCs/>
          <w:lang w:eastAsia="zh-CN"/>
        </w:rPr>
      </w:pPr>
      <w:r w:rsidRPr="00085E95">
        <w:rPr>
          <w:b/>
          <w:bCs/>
          <w:lang w:eastAsia="zh-CN"/>
        </w:rPr>
        <w:t>•</w:t>
      </w:r>
      <w:r w:rsidRPr="00085E95">
        <w:rPr>
          <w:b/>
          <w:bCs/>
          <w:lang w:eastAsia="zh-CN"/>
        </w:rPr>
        <w:tab/>
        <w:t xml:space="preserve">Preferred configuration from a list of candidate configurations provided by NW.  </w:t>
      </w:r>
    </w:p>
    <w:p w14:paraId="761E70E3" w14:textId="0C786895" w:rsidR="00FD454E" w:rsidRPr="00324AAD" w:rsidRDefault="00313781" w:rsidP="00324AAD">
      <w:pPr>
        <w:pStyle w:val="ListParagraph"/>
        <w:numPr>
          <w:ilvl w:val="3"/>
          <w:numId w:val="11"/>
        </w:numPr>
        <w:tabs>
          <w:tab w:val="left" w:pos="1619"/>
        </w:tabs>
        <w:autoSpaceDE/>
        <w:autoSpaceDN/>
        <w:adjustRightInd/>
        <w:spacing w:before="60" w:after="0"/>
        <w:ind w:left="851" w:firstLineChars="0"/>
        <w:rPr>
          <w:b/>
          <w:bCs/>
          <w:lang w:eastAsia="zh-CN"/>
        </w:rPr>
      </w:pPr>
      <w:r>
        <w:rPr>
          <w:b/>
          <w:bCs/>
          <w:lang w:eastAsia="zh-CN"/>
        </w:rPr>
        <w:t>Use</w:t>
      </w:r>
      <w:r w:rsidRPr="00324AAD">
        <w:rPr>
          <w:b/>
          <w:bCs/>
          <w:lang w:eastAsia="zh-CN"/>
        </w:rPr>
        <w:t xml:space="preserve"> </w:t>
      </w:r>
      <w:r w:rsidR="00085E95" w:rsidRPr="00324AAD">
        <w:rPr>
          <w:b/>
          <w:bCs/>
          <w:lang w:eastAsia="zh-CN"/>
        </w:rPr>
        <w:t xml:space="preserve">UAI message for UE request of data collection measurement configuration. </w:t>
      </w:r>
      <w:r>
        <w:rPr>
          <w:b/>
          <w:bCs/>
          <w:lang w:eastAsia="zh-CN"/>
        </w:rPr>
        <w:t>I</w:t>
      </w:r>
      <w:r w:rsidR="00085E95" w:rsidRPr="00324AAD">
        <w:rPr>
          <w:b/>
          <w:bCs/>
          <w:lang w:eastAsia="zh-CN"/>
        </w:rPr>
        <w:t>t is up to UE implementation when to send the request.</w:t>
      </w:r>
    </w:p>
    <w:p w14:paraId="264EDB6F" w14:textId="77777777" w:rsidR="00313781" w:rsidRDefault="00313781" w:rsidP="003469C0">
      <w:pPr>
        <w:spacing w:after="0"/>
        <w:rPr>
          <w:lang w:eastAsia="zh-CN"/>
        </w:rPr>
      </w:pPr>
    </w:p>
    <w:p w14:paraId="1943B67E" w14:textId="70DA633F" w:rsidR="00DA7EEE" w:rsidRDefault="00DA7EEE" w:rsidP="003469C0">
      <w:pPr>
        <w:spacing w:after="0"/>
        <w:rPr>
          <w:lang w:eastAsia="zh-CN"/>
        </w:rPr>
      </w:pPr>
      <w:r>
        <w:rPr>
          <w:lang w:eastAsia="zh-CN"/>
        </w:rPr>
        <w:t xml:space="preserve">In RAN2#129bis meeting, following agreements </w:t>
      </w:r>
      <w:r w:rsidR="000E461B">
        <w:rPr>
          <w:lang w:eastAsia="zh-CN"/>
        </w:rPr>
        <w:t>were</w:t>
      </w:r>
      <w:r>
        <w:rPr>
          <w:lang w:eastAsia="zh-CN"/>
        </w:rPr>
        <w:t xml:space="preserve"> reached </w:t>
      </w:r>
      <w:r w:rsidR="000E461B">
        <w:rPr>
          <w:lang w:eastAsia="zh-CN"/>
        </w:rPr>
        <w:t>regarding the supported use case for the UE sided model</w:t>
      </w:r>
      <w:r>
        <w:rPr>
          <w:lang w:eastAsia="zh-CN"/>
        </w:rPr>
        <w:t>.</w:t>
      </w:r>
    </w:p>
    <w:tbl>
      <w:tblPr>
        <w:tblStyle w:val="TableGrid"/>
        <w:tblW w:w="9776" w:type="dxa"/>
        <w:tblLook w:val="04A0" w:firstRow="1" w:lastRow="0" w:firstColumn="1" w:lastColumn="0" w:noHBand="0" w:noVBand="1"/>
      </w:tblPr>
      <w:tblGrid>
        <w:gridCol w:w="9776"/>
      </w:tblGrid>
      <w:tr w:rsidR="00DA7EEE" w14:paraId="78EB4C81" w14:textId="77777777" w:rsidTr="0078758B">
        <w:tc>
          <w:tcPr>
            <w:tcW w:w="9776" w:type="dxa"/>
          </w:tcPr>
          <w:p w14:paraId="75E2E227" w14:textId="77777777" w:rsidR="00DA7EEE" w:rsidRPr="00B6579A" w:rsidRDefault="00DA7EEE" w:rsidP="00DA7EEE">
            <w:pPr>
              <w:numPr>
                <w:ilvl w:val="0"/>
                <w:numId w:val="12"/>
              </w:numPr>
              <w:autoSpaceDE/>
              <w:autoSpaceDN/>
              <w:adjustRightInd/>
              <w:snapToGrid/>
              <w:spacing w:after="0" w:line="240" w:lineRule="exact"/>
              <w:ind w:left="538" w:hanging="357"/>
              <w:jc w:val="left"/>
              <w:textAlignment w:val="center"/>
              <w:rPr>
                <w:rFonts w:ascii="Calibri" w:eastAsia="Times New Roman" w:hAnsi="Calibri" w:cs="Calibri"/>
                <w:sz w:val="21"/>
                <w:szCs w:val="21"/>
              </w:rPr>
            </w:pPr>
            <w:r w:rsidRPr="00B6579A">
              <w:rPr>
                <w:rFonts w:ascii="Calibri" w:eastAsia="Times New Roman" w:hAnsi="Calibri" w:cs="Calibri"/>
                <w:sz w:val="21"/>
                <w:szCs w:val="21"/>
              </w:rPr>
              <w:t xml:space="preserve">L3 Beam-level prediction specification impact will be studied </w:t>
            </w:r>
          </w:p>
          <w:p w14:paraId="1C0AE496" w14:textId="77777777" w:rsidR="00DA7EEE" w:rsidRPr="00B6579A" w:rsidRDefault="00DA7EEE" w:rsidP="00DA7EEE">
            <w:pPr>
              <w:numPr>
                <w:ilvl w:val="0"/>
                <w:numId w:val="12"/>
              </w:numPr>
              <w:autoSpaceDE/>
              <w:autoSpaceDN/>
              <w:adjustRightInd/>
              <w:snapToGrid/>
              <w:spacing w:after="0" w:line="240" w:lineRule="exact"/>
              <w:ind w:left="538" w:hanging="357"/>
              <w:jc w:val="left"/>
              <w:textAlignment w:val="center"/>
              <w:rPr>
                <w:rFonts w:ascii="Calibri" w:eastAsia="Times New Roman" w:hAnsi="Calibri" w:cs="Calibri"/>
                <w:sz w:val="21"/>
                <w:szCs w:val="21"/>
              </w:rPr>
            </w:pPr>
            <w:r w:rsidRPr="00B6579A">
              <w:rPr>
                <w:rFonts w:ascii="Calibri" w:eastAsia="Times New Roman" w:hAnsi="Calibri" w:cs="Calibri"/>
                <w:sz w:val="21"/>
                <w:szCs w:val="21"/>
              </w:rPr>
              <w:t>Things to continue study for specification and RAN2 impact:</w:t>
            </w:r>
          </w:p>
          <w:tbl>
            <w:tblPr>
              <w:tblW w:w="7643" w:type="dxa"/>
              <w:tblInd w:w="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78"/>
              <w:gridCol w:w="1724"/>
              <w:gridCol w:w="2641"/>
            </w:tblGrid>
            <w:tr w:rsidR="00DA7EEE" w:rsidRPr="00B6579A" w14:paraId="0FD9EB91" w14:textId="77777777" w:rsidTr="00DA7EEE">
              <w:trPr>
                <w:trHeight w:val="20"/>
              </w:trPr>
              <w:tc>
                <w:tcPr>
                  <w:tcW w:w="3278"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68F0100D" w14:textId="77777777" w:rsidR="00DA7EEE" w:rsidRPr="00B6579A" w:rsidRDefault="00DA7EEE" w:rsidP="00DA7EEE">
                  <w:pPr>
                    <w:spacing w:after="0" w:line="240" w:lineRule="exact"/>
                    <w:rPr>
                      <w:rFonts w:ascii="Calibri" w:eastAsia="Times New Roman" w:hAnsi="Calibri" w:cs="Calibri"/>
                      <w:sz w:val="21"/>
                      <w:szCs w:val="21"/>
                    </w:rPr>
                  </w:pPr>
                  <w:r w:rsidRPr="00B6579A">
                    <w:rPr>
                      <w:rFonts w:ascii="Calibri" w:eastAsia="Times New Roman" w:hAnsi="Calibri" w:cs="Calibri"/>
                      <w:sz w:val="21"/>
                      <w:szCs w:val="21"/>
                    </w:rPr>
                    <w:t> </w:t>
                  </w:r>
                </w:p>
              </w:tc>
              <w:tc>
                <w:tcPr>
                  <w:tcW w:w="1724"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5CA4C073" w14:textId="77777777" w:rsidR="00DA7EEE" w:rsidRPr="00DA7EEE" w:rsidRDefault="00DA7EEE" w:rsidP="00DA7EEE">
                  <w:pPr>
                    <w:spacing w:after="0" w:line="240" w:lineRule="exact"/>
                    <w:rPr>
                      <w:rFonts w:eastAsia="Times New Roman" w:cs="Arial"/>
                      <w:szCs w:val="20"/>
                      <w:highlight w:val="green"/>
                    </w:rPr>
                  </w:pPr>
                  <w:r w:rsidRPr="00DA7EEE">
                    <w:rPr>
                      <w:rFonts w:eastAsia="Times New Roman" w:cs="Arial"/>
                      <w:szCs w:val="20"/>
                      <w:highlight w:val="green"/>
                    </w:rPr>
                    <w:t>UE sided model</w:t>
                  </w:r>
                </w:p>
              </w:tc>
              <w:tc>
                <w:tcPr>
                  <w:tcW w:w="264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3777F40A"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Network sided model</w:t>
                  </w:r>
                </w:p>
              </w:tc>
            </w:tr>
            <w:tr w:rsidR="00DA7EEE" w:rsidRPr="00B6579A" w14:paraId="59BEDC4B" w14:textId="77777777" w:rsidTr="00DA7EEE">
              <w:trPr>
                <w:trHeight w:val="20"/>
              </w:trPr>
              <w:tc>
                <w:tcPr>
                  <w:tcW w:w="32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2EDB8A"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Measurement event prediction</w:t>
                  </w:r>
                </w:p>
              </w:tc>
              <w:tc>
                <w:tcPr>
                  <w:tcW w:w="17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90A02" w14:textId="77777777" w:rsidR="00DA7EEE" w:rsidRPr="00DA7EEE" w:rsidRDefault="00DA7EEE" w:rsidP="00DA7EEE">
                  <w:pPr>
                    <w:spacing w:after="0" w:line="240" w:lineRule="exact"/>
                    <w:rPr>
                      <w:rFonts w:eastAsia="Times New Roman" w:cs="Arial"/>
                      <w:szCs w:val="20"/>
                      <w:highlight w:val="green"/>
                    </w:rPr>
                  </w:pPr>
                  <w:r w:rsidRPr="00DA7EEE">
                    <w:rPr>
                      <w:rFonts w:eastAsia="Times New Roman" w:cs="Arial"/>
                      <w:szCs w:val="20"/>
                      <w:highlight w:val="green"/>
                    </w:rPr>
                    <w:t>Yes</w:t>
                  </w:r>
                </w:p>
              </w:tc>
              <w:tc>
                <w:tcPr>
                  <w:tcW w:w="2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F1D680"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No (up to NW implementation)</w:t>
                  </w:r>
                </w:p>
              </w:tc>
            </w:tr>
            <w:tr w:rsidR="00DA7EEE" w:rsidRPr="00B6579A" w14:paraId="5B57BBD7" w14:textId="77777777" w:rsidTr="00DA7EEE">
              <w:trPr>
                <w:trHeight w:val="20"/>
              </w:trPr>
              <w:tc>
                <w:tcPr>
                  <w:tcW w:w="32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160363"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Temporal domain case A</w:t>
                  </w:r>
                </w:p>
              </w:tc>
              <w:tc>
                <w:tcPr>
                  <w:tcW w:w="17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8CB426" w14:textId="77777777" w:rsidR="00DA7EEE" w:rsidRPr="00DA7EEE" w:rsidRDefault="00DA7EEE" w:rsidP="00DA7EEE">
                  <w:pPr>
                    <w:spacing w:after="0" w:line="240" w:lineRule="exact"/>
                    <w:rPr>
                      <w:rFonts w:eastAsia="Times New Roman" w:cs="Arial"/>
                      <w:szCs w:val="20"/>
                      <w:highlight w:val="green"/>
                    </w:rPr>
                  </w:pPr>
                  <w:r w:rsidRPr="00DA7EEE">
                    <w:rPr>
                      <w:rFonts w:eastAsia="Times New Roman" w:cs="Arial"/>
                      <w:szCs w:val="20"/>
                      <w:highlight w:val="green"/>
                    </w:rPr>
                    <w:t>Yes, all sub cases</w:t>
                  </w:r>
                </w:p>
              </w:tc>
              <w:tc>
                <w:tcPr>
                  <w:tcW w:w="2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E7DEB5"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Yes</w:t>
                  </w:r>
                </w:p>
              </w:tc>
            </w:tr>
            <w:tr w:rsidR="00DA7EEE" w:rsidRPr="00B6579A" w14:paraId="35F0EBE7" w14:textId="77777777" w:rsidTr="00DA7EEE">
              <w:trPr>
                <w:trHeight w:val="20"/>
              </w:trPr>
              <w:tc>
                <w:tcPr>
                  <w:tcW w:w="32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E0B22"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Temporal domain case B</w:t>
                  </w:r>
                </w:p>
              </w:tc>
              <w:tc>
                <w:tcPr>
                  <w:tcW w:w="17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E0400" w14:textId="77777777" w:rsidR="00DA7EEE" w:rsidRPr="00DA7EEE" w:rsidRDefault="00DA7EEE" w:rsidP="00DA7EEE">
                  <w:pPr>
                    <w:spacing w:after="0" w:line="240" w:lineRule="exact"/>
                    <w:rPr>
                      <w:rFonts w:eastAsia="Times New Roman" w:cs="Arial"/>
                      <w:szCs w:val="20"/>
                      <w:highlight w:val="green"/>
                    </w:rPr>
                  </w:pPr>
                  <w:r w:rsidRPr="00DA7EEE">
                    <w:rPr>
                      <w:rFonts w:eastAsia="Times New Roman" w:cs="Arial"/>
                      <w:szCs w:val="20"/>
                      <w:highlight w:val="green"/>
                    </w:rPr>
                    <w:t>Yes, all sub cases</w:t>
                  </w:r>
                </w:p>
              </w:tc>
              <w:tc>
                <w:tcPr>
                  <w:tcW w:w="2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C3604"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Yes</w:t>
                  </w:r>
                </w:p>
              </w:tc>
            </w:tr>
            <w:tr w:rsidR="00DA7EEE" w:rsidRPr="00B6579A" w14:paraId="137A8C8B" w14:textId="77777777" w:rsidTr="00DA7EEE">
              <w:trPr>
                <w:trHeight w:val="20"/>
              </w:trPr>
              <w:tc>
                <w:tcPr>
                  <w:tcW w:w="32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96DC73"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 xml:space="preserve">Frequency domain </w:t>
                  </w:r>
                </w:p>
              </w:tc>
              <w:tc>
                <w:tcPr>
                  <w:tcW w:w="17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41853" w14:textId="77777777" w:rsidR="00DA7EEE" w:rsidRPr="00DA7EEE" w:rsidRDefault="00DA7EEE" w:rsidP="00DA7EEE">
                  <w:pPr>
                    <w:spacing w:after="0" w:line="240" w:lineRule="exact"/>
                    <w:rPr>
                      <w:rFonts w:eastAsia="Times New Roman" w:cs="Arial"/>
                      <w:szCs w:val="20"/>
                      <w:highlight w:val="green"/>
                    </w:rPr>
                  </w:pPr>
                  <w:r w:rsidRPr="00DA7EEE">
                    <w:rPr>
                      <w:rFonts w:eastAsia="Times New Roman" w:cs="Arial"/>
                      <w:szCs w:val="20"/>
                      <w:highlight w:val="green"/>
                    </w:rPr>
                    <w:t>Yes, all sub cases</w:t>
                  </w:r>
                </w:p>
              </w:tc>
              <w:tc>
                <w:tcPr>
                  <w:tcW w:w="2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5D50A"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 xml:space="preserve">Yes </w:t>
                  </w:r>
                </w:p>
              </w:tc>
            </w:tr>
            <w:tr w:rsidR="00DA7EEE" w:rsidRPr="00B6579A" w14:paraId="6D098549" w14:textId="77777777" w:rsidTr="00DA7EEE">
              <w:trPr>
                <w:trHeight w:val="20"/>
              </w:trPr>
              <w:tc>
                <w:tcPr>
                  <w:tcW w:w="32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6E74E7"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 xml:space="preserve">Spatial domain </w:t>
                  </w:r>
                </w:p>
              </w:tc>
              <w:tc>
                <w:tcPr>
                  <w:tcW w:w="17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87BBE7" w14:textId="77777777" w:rsidR="00DA7EEE" w:rsidRPr="00DA7EEE" w:rsidRDefault="00DA7EEE" w:rsidP="00DA7EEE">
                  <w:pPr>
                    <w:spacing w:after="0" w:line="240" w:lineRule="exact"/>
                    <w:rPr>
                      <w:rFonts w:eastAsia="Times New Roman" w:cs="Arial"/>
                      <w:szCs w:val="20"/>
                      <w:highlight w:val="yellow"/>
                    </w:rPr>
                  </w:pPr>
                  <w:r w:rsidRPr="00DA7EEE">
                    <w:rPr>
                      <w:rFonts w:eastAsia="Times New Roman" w:cs="Arial"/>
                      <w:szCs w:val="20"/>
                      <w:highlight w:val="yellow"/>
                    </w:rPr>
                    <w:t>Pending</w:t>
                  </w:r>
                </w:p>
              </w:tc>
              <w:tc>
                <w:tcPr>
                  <w:tcW w:w="2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05BAC"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Pending</w:t>
                  </w:r>
                </w:p>
              </w:tc>
            </w:tr>
            <w:tr w:rsidR="00DA7EEE" w:rsidRPr="00B6579A" w14:paraId="4E754A58" w14:textId="77777777" w:rsidTr="00DA7EEE">
              <w:trPr>
                <w:trHeight w:val="20"/>
              </w:trPr>
              <w:tc>
                <w:tcPr>
                  <w:tcW w:w="32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B3D61"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L3 beam level measurement prediction</w:t>
                  </w:r>
                </w:p>
              </w:tc>
              <w:tc>
                <w:tcPr>
                  <w:tcW w:w="17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7E6F74" w14:textId="77777777" w:rsidR="00DA7EEE" w:rsidRPr="00DA7EEE" w:rsidRDefault="00DA7EEE" w:rsidP="00DA7EEE">
                  <w:pPr>
                    <w:spacing w:after="0" w:line="240" w:lineRule="exact"/>
                    <w:rPr>
                      <w:rFonts w:eastAsia="Times New Roman" w:cs="Arial"/>
                      <w:szCs w:val="20"/>
                      <w:highlight w:val="green"/>
                    </w:rPr>
                  </w:pPr>
                  <w:r w:rsidRPr="00DA7EEE">
                    <w:rPr>
                      <w:rFonts w:eastAsia="Times New Roman" w:cs="Arial"/>
                      <w:szCs w:val="20"/>
                      <w:highlight w:val="green"/>
                    </w:rPr>
                    <w:t>Yes</w:t>
                  </w:r>
                </w:p>
              </w:tc>
              <w:tc>
                <w:tcPr>
                  <w:tcW w:w="2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869E57" w14:textId="77777777" w:rsidR="00DA7EEE" w:rsidRPr="00B6579A" w:rsidRDefault="00DA7EEE" w:rsidP="00DA7EEE">
                  <w:pPr>
                    <w:spacing w:after="0" w:line="240" w:lineRule="exact"/>
                    <w:rPr>
                      <w:rFonts w:eastAsia="Times New Roman" w:cs="Arial"/>
                      <w:szCs w:val="20"/>
                    </w:rPr>
                  </w:pPr>
                  <w:r w:rsidRPr="00B6579A">
                    <w:rPr>
                      <w:rFonts w:eastAsia="Times New Roman" w:cs="Arial"/>
                      <w:szCs w:val="20"/>
                    </w:rPr>
                    <w:t>Yes</w:t>
                  </w:r>
                </w:p>
              </w:tc>
            </w:tr>
          </w:tbl>
          <w:p w14:paraId="3B6DA8A3" w14:textId="77777777" w:rsidR="00DA7EEE" w:rsidRDefault="00DA7EEE" w:rsidP="003469C0">
            <w:pPr>
              <w:spacing w:after="0"/>
              <w:rPr>
                <w:lang w:eastAsia="zh-CN"/>
              </w:rPr>
            </w:pPr>
          </w:p>
        </w:tc>
      </w:tr>
    </w:tbl>
    <w:p w14:paraId="6E98AF08" w14:textId="77777777" w:rsidR="000132AA" w:rsidRDefault="000132AA" w:rsidP="003469C0">
      <w:pPr>
        <w:spacing w:after="0"/>
        <w:rPr>
          <w:lang w:eastAsia="zh-CN"/>
        </w:rPr>
      </w:pPr>
    </w:p>
    <w:p w14:paraId="5DDEC746" w14:textId="77777777" w:rsidR="00EB7208" w:rsidRDefault="000E461B" w:rsidP="003469C0">
      <w:pPr>
        <w:spacing w:after="0"/>
        <w:rPr>
          <w:lang w:eastAsia="zh-CN"/>
        </w:rPr>
      </w:pPr>
      <w:r>
        <w:rPr>
          <w:lang w:eastAsia="zh-CN"/>
        </w:rPr>
        <w:t>Depending on</w:t>
      </w:r>
      <w:r w:rsidR="000132AA">
        <w:rPr>
          <w:lang w:eastAsia="zh-CN"/>
        </w:rPr>
        <w:t xml:space="preserve"> UE capability or OTT server requirement, UE may </w:t>
      </w:r>
      <w:r>
        <w:rPr>
          <w:lang w:eastAsia="zh-CN"/>
        </w:rPr>
        <w:t xml:space="preserve">require </w:t>
      </w:r>
      <w:r w:rsidR="000132AA">
        <w:rPr>
          <w:lang w:eastAsia="zh-CN"/>
        </w:rPr>
        <w:t>data collection for different scenarios</w:t>
      </w:r>
      <w:r>
        <w:rPr>
          <w:lang w:eastAsia="zh-CN"/>
        </w:rPr>
        <w:t xml:space="preserve">. </w:t>
      </w:r>
      <w:r w:rsidR="00EB7208">
        <w:rPr>
          <w:lang w:eastAsia="zh-CN"/>
        </w:rPr>
        <w:t xml:space="preserve">Hence, the contents of the data collection configuration and the contents of the data collection request will depend on the use case that is targeted by the UE. We analyze this case by case in the following sections. </w:t>
      </w:r>
    </w:p>
    <w:p w14:paraId="125EDF91" w14:textId="77777777" w:rsidR="00EB7208" w:rsidRDefault="00EB7208" w:rsidP="003469C0">
      <w:pPr>
        <w:spacing w:after="0"/>
        <w:rPr>
          <w:lang w:eastAsia="zh-CN"/>
        </w:rPr>
      </w:pPr>
    </w:p>
    <w:p w14:paraId="41A2D7CB" w14:textId="77777777" w:rsidR="00573DD7" w:rsidRPr="003469C0" w:rsidRDefault="00573DD7" w:rsidP="00573DD7">
      <w:pPr>
        <w:pStyle w:val="Heading2"/>
        <w:tabs>
          <w:tab w:val="clear" w:pos="1994"/>
          <w:tab w:val="num" w:pos="718"/>
        </w:tabs>
        <w:ind w:left="718"/>
        <w:rPr>
          <w:lang w:eastAsia="zh-CN"/>
        </w:rPr>
      </w:pPr>
      <w:r>
        <w:rPr>
          <w:lang w:eastAsia="zh-CN"/>
        </w:rPr>
        <w:t>Content for data collection configuration</w:t>
      </w:r>
    </w:p>
    <w:p w14:paraId="1F3D59FE" w14:textId="77777777" w:rsidR="00573DD7" w:rsidRDefault="00573DD7" w:rsidP="00573DD7">
      <w:pPr>
        <w:pStyle w:val="Heading3"/>
        <w:rPr>
          <w:lang w:eastAsia="sv-SE"/>
        </w:rPr>
      </w:pPr>
      <w:r>
        <w:rPr>
          <w:lang w:eastAsia="sv-SE"/>
        </w:rPr>
        <w:t>RRM measurement prediction</w:t>
      </w:r>
    </w:p>
    <w:p w14:paraId="0FB2378C" w14:textId="1C887F05" w:rsidR="00573DD7" w:rsidRDefault="00573DD7" w:rsidP="00573DD7">
      <w:pPr>
        <w:rPr>
          <w:lang w:eastAsia="zh-CN"/>
        </w:rPr>
      </w:pPr>
      <w:r>
        <w:rPr>
          <w:lang w:eastAsia="zh-CN"/>
        </w:rPr>
        <w:t xml:space="preserve">For RRM measurement prediction, intra-frequency temporal domain case A and case B, inter-frequency domain and spatial domain is supported using UE side model. In this section, we discuss the contents of configuration by </w:t>
      </w:r>
      <w:r w:rsidR="00544A79">
        <w:rPr>
          <w:lang w:eastAsia="zh-CN"/>
        </w:rPr>
        <w:t>the network.</w:t>
      </w:r>
    </w:p>
    <w:p w14:paraId="4309BA45" w14:textId="77777777" w:rsidR="00573DD7" w:rsidRDefault="00573DD7" w:rsidP="00573DD7">
      <w:pPr>
        <w:rPr>
          <w:lang w:eastAsia="zh-CN"/>
        </w:rPr>
      </w:pPr>
      <w:r>
        <w:rPr>
          <w:lang w:eastAsia="zh-CN"/>
        </w:rPr>
        <w:t>Temporal domain Case A is described in TR 38.744 as follows:</w:t>
      </w:r>
    </w:p>
    <w:tbl>
      <w:tblPr>
        <w:tblStyle w:val="TableGrid"/>
        <w:tblW w:w="9776" w:type="dxa"/>
        <w:tblLook w:val="04A0" w:firstRow="1" w:lastRow="0" w:firstColumn="1" w:lastColumn="0" w:noHBand="0" w:noVBand="1"/>
      </w:tblPr>
      <w:tblGrid>
        <w:gridCol w:w="9776"/>
      </w:tblGrid>
      <w:tr w:rsidR="00573DD7" w14:paraId="7E174973" w14:textId="77777777" w:rsidTr="004F023B">
        <w:tc>
          <w:tcPr>
            <w:tcW w:w="9776" w:type="dxa"/>
          </w:tcPr>
          <w:p w14:paraId="673BBCAF" w14:textId="77777777" w:rsidR="00573DD7" w:rsidRDefault="00573DD7" w:rsidP="004F023B">
            <w:pPr>
              <w:rPr>
                <w:lang w:eastAsia="zh-CN"/>
              </w:rPr>
            </w:pPr>
            <w:r w:rsidRPr="00A411AE">
              <w:rPr>
                <w:lang w:eastAsia="zh-CN"/>
              </w:rPr>
              <w:t xml:space="preserve">In </w:t>
            </w:r>
            <w:r>
              <w:rPr>
                <w:lang w:eastAsia="zh-CN"/>
              </w:rPr>
              <w:t xml:space="preserve">intra-frequency temporal domain </w:t>
            </w:r>
            <w:r w:rsidRPr="00A411AE">
              <w:rPr>
                <w:lang w:eastAsia="zh-CN"/>
              </w:rPr>
              <w:t xml:space="preserve">case A, continuous measurement results in </w:t>
            </w:r>
            <w:r>
              <w:rPr>
                <w:lang w:eastAsia="zh-CN"/>
              </w:rPr>
              <w:t>PW</w:t>
            </w:r>
            <w:r w:rsidRPr="00A411AE">
              <w:rPr>
                <w:lang w:eastAsia="zh-CN"/>
              </w:rPr>
              <w:t xml:space="preserve"> are predicted by continuous historical measurement result(s) in </w:t>
            </w:r>
            <w:r>
              <w:rPr>
                <w:lang w:eastAsia="zh-CN"/>
              </w:rPr>
              <w:t>OW</w:t>
            </w:r>
            <w:r w:rsidRPr="00A411AE">
              <w:rPr>
                <w:lang w:eastAsia="zh-CN"/>
              </w:rPr>
              <w:t xml:space="preserve">. Then </w:t>
            </w:r>
            <w:r>
              <w:rPr>
                <w:lang w:eastAsia="zh-CN"/>
              </w:rPr>
              <w:t>OW</w:t>
            </w:r>
            <w:r w:rsidRPr="00A411AE">
              <w:rPr>
                <w:lang w:eastAsia="zh-CN"/>
              </w:rPr>
              <w:t xml:space="preserve"> and </w:t>
            </w:r>
            <w:r>
              <w:rPr>
                <w:lang w:eastAsia="zh-CN"/>
              </w:rPr>
              <w:t>PW</w:t>
            </w:r>
            <w:r w:rsidRPr="00A411AE">
              <w:rPr>
                <w:lang w:eastAsia="zh-CN"/>
              </w:rPr>
              <w:t xml:space="preserve"> slide forward with either sampling period</w:t>
            </w:r>
            <w:r>
              <w:rPr>
                <w:lang w:eastAsia="zh-CN"/>
              </w:rPr>
              <w:t>(</w:t>
            </w:r>
            <w:r w:rsidRPr="00A411AE">
              <w:rPr>
                <w:lang w:eastAsia="zh-CN"/>
              </w:rPr>
              <w:t>s</w:t>
            </w:r>
            <w:r>
              <w:rPr>
                <w:lang w:eastAsia="zh-CN"/>
              </w:rPr>
              <w:t>)</w:t>
            </w:r>
            <w:r w:rsidRPr="00A411AE">
              <w:rPr>
                <w:lang w:eastAsia="zh-CN"/>
              </w:rPr>
              <w:t xml:space="preserve"> (with sliding L1/L3 filtering option) or measurement period</w:t>
            </w:r>
            <w:r>
              <w:rPr>
                <w:lang w:eastAsia="zh-CN"/>
              </w:rPr>
              <w:t>(</w:t>
            </w:r>
            <w:r w:rsidRPr="00A411AE">
              <w:rPr>
                <w:lang w:eastAsia="zh-CN"/>
              </w:rPr>
              <w:t>s</w:t>
            </w:r>
            <w:r>
              <w:rPr>
                <w:lang w:eastAsia="zh-CN"/>
              </w:rPr>
              <w:t>)</w:t>
            </w:r>
            <w:r w:rsidRPr="00A411AE">
              <w:rPr>
                <w:lang w:eastAsia="zh-CN"/>
              </w:rPr>
              <w:t xml:space="preserve"> (with non-sliding L1/L3 filtering option), where measurement result(s) are actually measured before sliding</w:t>
            </w:r>
            <w:r>
              <w:rPr>
                <w:lang w:eastAsia="zh-CN"/>
              </w:rPr>
              <w:t>. One example is illustrated in Figure 5.2.1</w:t>
            </w:r>
            <w:r>
              <w:rPr>
                <w:rFonts w:hint="eastAsia"/>
                <w:lang w:eastAsia="zh-CN"/>
              </w:rPr>
              <w:t>.1</w:t>
            </w:r>
            <w:r>
              <w:rPr>
                <w:lang w:eastAsia="zh-CN"/>
              </w:rPr>
              <w:t>-1:</w:t>
            </w:r>
          </w:p>
          <w:p w14:paraId="79C27AAF" w14:textId="77777777" w:rsidR="00573DD7" w:rsidRDefault="00573DD7" w:rsidP="004F023B">
            <w:pPr>
              <w:jc w:val="center"/>
            </w:pPr>
            <w:r>
              <w:rPr>
                <w:noProof/>
              </w:rPr>
              <w:object w:dxaOrig="6285" w:dyaOrig="2911" w14:anchorId="5F843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65pt;height:98.9pt;mso-width-percent:0;mso-height-percent:0;mso-width-percent:0;mso-height-percent:0" o:ole="">
                  <v:imagedata r:id="rId7" o:title=""/>
                </v:shape>
                <o:OLEObject Type="Embed" ProgID="Visio.Drawing.15" ShapeID="_x0000_i1025" DrawAspect="Content" ObjectID="_1816751236" r:id="rId8"/>
              </w:object>
            </w:r>
          </w:p>
          <w:p w14:paraId="34E9881B" w14:textId="77777777" w:rsidR="00573DD7" w:rsidRPr="0014116E" w:rsidRDefault="00573DD7" w:rsidP="004F023B">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-1: Example of intra-frequency temporal domain case A</w:t>
            </w:r>
          </w:p>
        </w:tc>
      </w:tr>
    </w:tbl>
    <w:p w14:paraId="5E69B238" w14:textId="77777777" w:rsidR="00573DD7" w:rsidRDefault="00573DD7" w:rsidP="00573DD7">
      <w:pPr>
        <w:rPr>
          <w:lang w:eastAsia="zh-CN"/>
        </w:rPr>
      </w:pPr>
    </w:p>
    <w:p w14:paraId="17E6E87C" w14:textId="77777777" w:rsidR="00573DD7" w:rsidRDefault="00573DD7" w:rsidP="00573DD7">
      <w:pPr>
        <w:rPr>
          <w:lang w:eastAsia="zh-CN"/>
        </w:rPr>
      </w:pPr>
      <w:r>
        <w:rPr>
          <w:lang w:eastAsia="zh-CN"/>
        </w:rPr>
        <w:t>Temporal domain Case B is described in TR 38.744 as follows:</w:t>
      </w:r>
    </w:p>
    <w:tbl>
      <w:tblPr>
        <w:tblStyle w:val="TableGrid"/>
        <w:tblW w:w="0" w:type="auto"/>
        <w:tblLook w:val="04A0" w:firstRow="1" w:lastRow="0" w:firstColumn="1" w:lastColumn="0" w:noHBand="0" w:noVBand="1"/>
      </w:tblPr>
      <w:tblGrid>
        <w:gridCol w:w="9629"/>
      </w:tblGrid>
      <w:tr w:rsidR="00573DD7" w14:paraId="1EC3E575" w14:textId="77777777" w:rsidTr="004F023B">
        <w:tc>
          <w:tcPr>
            <w:tcW w:w="9629" w:type="dxa"/>
          </w:tcPr>
          <w:p w14:paraId="1071A43B" w14:textId="77777777" w:rsidR="00573DD7" w:rsidRDefault="00573DD7" w:rsidP="004F023B">
            <w:pPr>
              <w:rPr>
                <w:lang w:eastAsia="zh-CN"/>
              </w:rPr>
            </w:pPr>
            <w:r>
              <w:rPr>
                <w:lang w:eastAsia="zh-CN"/>
              </w:rPr>
              <w:t xml:space="preserve">In intra-frequency temporal domain case B, measurement results in PW are predicted by historical measurement result(s) in OW. Then OW and PW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PW is/are skipped during window sliding. Example 1 and example 2 are illustrated in Figure 5.2.1</w:t>
            </w:r>
            <w:r>
              <w:rPr>
                <w:rFonts w:hint="eastAsia"/>
                <w:lang w:eastAsia="zh-CN"/>
              </w:rPr>
              <w:t>.1</w:t>
            </w:r>
            <w:r>
              <w:rPr>
                <w:lang w:eastAsia="zh-CN"/>
              </w:rPr>
              <w:t>-2 and Figure 5.2.1</w:t>
            </w:r>
            <w:r>
              <w:rPr>
                <w:rFonts w:hint="eastAsia"/>
                <w:lang w:eastAsia="zh-CN"/>
              </w:rPr>
              <w:t>.1</w:t>
            </w:r>
            <w:r>
              <w:rPr>
                <w:lang w:eastAsia="zh-CN"/>
              </w:rPr>
              <w:t>-3 respectively, between which example 2 is recommended as baseline for evaluation.</w:t>
            </w:r>
          </w:p>
          <w:p w14:paraId="72B63456" w14:textId="77777777" w:rsidR="00573DD7" w:rsidRDefault="00573DD7" w:rsidP="004F023B">
            <w:pPr>
              <w:jc w:val="center"/>
              <w:rPr>
                <w:noProof/>
              </w:rPr>
            </w:pPr>
            <w:r>
              <w:rPr>
                <w:noProof/>
              </w:rPr>
              <w:object w:dxaOrig="4200" w:dyaOrig="2085" w14:anchorId="6DC6A3B0">
                <v:shape id="_x0000_i1026" type="#_x0000_t75" alt="" style="width:152.7pt;height:75.95pt;mso-width-percent:0;mso-height-percent:0;mso-width-percent:0;mso-height-percent:0" o:ole="">
                  <v:imagedata r:id="rId9" o:title=""/>
                </v:shape>
                <o:OLEObject Type="Embed" ProgID="Visio.Drawing.15" ShapeID="_x0000_i1026" DrawAspect="Content" ObjectID="_1816751237" r:id="rId10"/>
              </w:object>
            </w:r>
          </w:p>
          <w:p w14:paraId="5302BD54" w14:textId="77777777" w:rsidR="00573DD7" w:rsidRPr="006548E7" w:rsidRDefault="00573DD7" w:rsidP="004F023B">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-2: Skipping pattern example 1 of intra-frequency temporal domain case B</w:t>
            </w:r>
          </w:p>
          <w:p w14:paraId="2B26238C" w14:textId="77777777" w:rsidR="00573DD7" w:rsidRDefault="00573DD7" w:rsidP="004F023B">
            <w:pPr>
              <w:jc w:val="center"/>
            </w:pPr>
            <w:r>
              <w:rPr>
                <w:noProof/>
              </w:rPr>
              <w:object w:dxaOrig="4200" w:dyaOrig="2026" w14:anchorId="7882812F">
                <v:shape id="_x0000_i1027" type="#_x0000_t75" alt="" style="width:158.25pt;height:77.15pt;mso-width-percent:0;mso-height-percent:0;mso-width-percent:0;mso-height-percent:0" o:ole="">
                  <v:imagedata r:id="rId11" o:title=""/>
                </v:shape>
                <o:OLEObject Type="Embed" ProgID="Visio.Drawing.15" ShapeID="_x0000_i1027" DrawAspect="Content" ObjectID="_1816751238" r:id="rId12"/>
              </w:object>
            </w:r>
          </w:p>
          <w:p w14:paraId="712E7824" w14:textId="77777777" w:rsidR="00573DD7" w:rsidRPr="00CB396E" w:rsidRDefault="00573DD7" w:rsidP="00CB396E">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 xml:space="preserve">-3: </w:t>
            </w:r>
            <w:r>
              <w:rPr>
                <w:rFonts w:eastAsia="Times New Roman"/>
                <w:lang w:eastAsia="zh-CN"/>
              </w:rPr>
              <w:t>S</w:t>
            </w:r>
            <w:r w:rsidRPr="006548E7">
              <w:rPr>
                <w:rFonts w:eastAsia="Times New Roman"/>
                <w:lang w:eastAsia="zh-CN"/>
              </w:rPr>
              <w:t>kipping pattern example 2 of intra-frequency temporal domain case B</w:t>
            </w:r>
          </w:p>
        </w:tc>
      </w:tr>
    </w:tbl>
    <w:p w14:paraId="5C466E07" w14:textId="77777777" w:rsidR="00573DD7" w:rsidRPr="007B7EF5" w:rsidRDefault="00573DD7" w:rsidP="00573DD7">
      <w:pPr>
        <w:rPr>
          <w:lang w:eastAsia="zh-CN"/>
        </w:rPr>
      </w:pPr>
    </w:p>
    <w:p w14:paraId="14F7E90C" w14:textId="77777777" w:rsidR="00573DD7" w:rsidRDefault="00573DD7" w:rsidP="00573DD7">
      <w:pPr>
        <w:rPr>
          <w:lang w:eastAsia="zh-CN"/>
        </w:rPr>
      </w:pPr>
      <w:r>
        <w:rPr>
          <w:lang w:eastAsia="zh-CN"/>
        </w:rPr>
        <w:t xml:space="preserve">Based on this description, we can observe that: </w:t>
      </w:r>
    </w:p>
    <w:p w14:paraId="05B4376C" w14:textId="3FFA32A5" w:rsidR="00573DD7" w:rsidRDefault="00CB396E" w:rsidP="00573DD7">
      <w:pPr>
        <w:pStyle w:val="ListParagraph"/>
        <w:numPr>
          <w:ilvl w:val="0"/>
          <w:numId w:val="16"/>
        </w:numPr>
        <w:ind w:firstLineChars="0"/>
        <w:rPr>
          <w:lang w:eastAsia="zh-CN"/>
        </w:rPr>
      </w:pPr>
      <w:r>
        <w:rPr>
          <w:lang w:eastAsia="zh-CN"/>
        </w:rPr>
        <w:t>I</w:t>
      </w:r>
      <w:r w:rsidR="00573DD7">
        <w:rPr>
          <w:lang w:eastAsia="zh-CN"/>
        </w:rPr>
        <w:t xml:space="preserve">n </w:t>
      </w:r>
      <w:r>
        <w:rPr>
          <w:lang w:eastAsia="zh-CN"/>
        </w:rPr>
        <w:t xml:space="preserve">temporal domain </w:t>
      </w:r>
      <w:r w:rsidR="00573DD7">
        <w:rPr>
          <w:lang w:eastAsia="zh-CN"/>
        </w:rPr>
        <w:t xml:space="preserve">case A, UE continuously measures signal to get data for model input, so the legacy RRM measurement configuration can be reused for data collection. </w:t>
      </w:r>
    </w:p>
    <w:p w14:paraId="6DBED757" w14:textId="4B6EB9CB" w:rsidR="00573DD7" w:rsidRDefault="00CB396E" w:rsidP="00573DD7">
      <w:pPr>
        <w:pStyle w:val="ListParagraph"/>
        <w:numPr>
          <w:ilvl w:val="0"/>
          <w:numId w:val="16"/>
        </w:numPr>
        <w:ind w:firstLineChars="0"/>
        <w:rPr>
          <w:lang w:eastAsia="zh-CN"/>
        </w:rPr>
      </w:pPr>
      <w:r>
        <w:rPr>
          <w:lang w:eastAsia="zh-CN"/>
        </w:rPr>
        <w:t xml:space="preserve">In temporal domain </w:t>
      </w:r>
      <w:r w:rsidR="00573DD7">
        <w:rPr>
          <w:lang w:eastAsia="zh-CN"/>
        </w:rPr>
        <w:t>case B, we can observe that some samples are skipped for measurement</w:t>
      </w:r>
      <w:r w:rsidR="00291163">
        <w:rPr>
          <w:lang w:eastAsia="zh-CN"/>
        </w:rPr>
        <w:t xml:space="preserve"> and are instead intended to be predicted during inference</w:t>
      </w:r>
      <w:r w:rsidR="00573DD7">
        <w:rPr>
          <w:lang w:eastAsia="zh-CN"/>
        </w:rPr>
        <w:t xml:space="preserve">. </w:t>
      </w:r>
      <w:r w:rsidR="00291163">
        <w:rPr>
          <w:lang w:eastAsia="zh-CN"/>
        </w:rPr>
        <w:t xml:space="preserve">As discussed previously, the NW may want to switch off some </w:t>
      </w:r>
      <w:proofErr w:type="gramStart"/>
      <w:r w:rsidR="00291163">
        <w:rPr>
          <w:lang w:eastAsia="zh-CN"/>
        </w:rPr>
        <w:t>RS(</w:t>
      </w:r>
      <w:proofErr w:type="gramEnd"/>
      <w:r w:rsidR="00291163">
        <w:rPr>
          <w:lang w:eastAsia="zh-CN"/>
        </w:rPr>
        <w:t xml:space="preserve">es) in case the UEs are able to perform prediction on them. However, if the UEs train for different skipping patterns, this may not be possible. Hence, it is preferential for the network to indicate the intended skipping pattern to the UE, similarly as done with set A/B configuration for beam management use case. </w:t>
      </w:r>
    </w:p>
    <w:p w14:paraId="073B2B56" w14:textId="77777777" w:rsidR="001A5A73" w:rsidRDefault="001A5A73" w:rsidP="00573DD7">
      <w:pPr>
        <w:rPr>
          <w:b/>
          <w:lang w:eastAsia="zh-CN"/>
        </w:rPr>
      </w:pPr>
    </w:p>
    <w:p w14:paraId="4D580BC8" w14:textId="37EDB89D" w:rsidR="00573DD7" w:rsidRPr="001A5A73" w:rsidRDefault="001A5A73" w:rsidP="00573DD7">
      <w:pPr>
        <w:rPr>
          <w:b/>
          <w:lang w:eastAsia="zh-CN"/>
        </w:rPr>
      </w:pPr>
      <w:r>
        <w:rPr>
          <w:b/>
          <w:lang w:eastAsia="zh-CN"/>
        </w:rPr>
        <w:t xml:space="preserve">Observation 1: It is preferential </w:t>
      </w:r>
      <w:r w:rsidRPr="001A5A73">
        <w:rPr>
          <w:b/>
          <w:lang w:eastAsia="zh-CN"/>
        </w:rPr>
        <w:t>for the network to indicate the intended skipping pattern to the UE, similarly as done with set A/B configuration for beam management use case</w:t>
      </w:r>
      <w:r>
        <w:rPr>
          <w:b/>
          <w:lang w:eastAsia="zh-CN"/>
        </w:rPr>
        <w:t>.</w:t>
      </w:r>
    </w:p>
    <w:p w14:paraId="45C8D624" w14:textId="7908C23F" w:rsidR="00573DD7" w:rsidRDefault="00573DD7" w:rsidP="00573DD7">
      <w:pPr>
        <w:spacing w:after="0"/>
        <w:rPr>
          <w:lang w:eastAsia="zh-CN"/>
        </w:rPr>
      </w:pPr>
      <w:r>
        <w:rPr>
          <w:lang w:eastAsia="zh-CN"/>
        </w:rPr>
        <w:t xml:space="preserve">In AI/ML PHY for beam management case, we agreed that the contents of candidate configurations provided by NW </w:t>
      </w:r>
      <w:r w:rsidR="006A6CBE">
        <w:rPr>
          <w:lang w:eastAsia="zh-CN"/>
        </w:rPr>
        <w:t xml:space="preserve">are </w:t>
      </w:r>
      <w:r>
        <w:rPr>
          <w:lang w:eastAsia="zh-CN"/>
        </w:rPr>
        <w:t>as following:</w:t>
      </w:r>
    </w:p>
    <w:tbl>
      <w:tblPr>
        <w:tblStyle w:val="TableGrid"/>
        <w:tblW w:w="0" w:type="auto"/>
        <w:tblLook w:val="04A0" w:firstRow="1" w:lastRow="0" w:firstColumn="1" w:lastColumn="0" w:noHBand="0" w:noVBand="1"/>
      </w:tblPr>
      <w:tblGrid>
        <w:gridCol w:w="9629"/>
      </w:tblGrid>
      <w:tr w:rsidR="00573DD7" w14:paraId="1E355FC8" w14:textId="77777777" w:rsidTr="004F023B">
        <w:tc>
          <w:tcPr>
            <w:tcW w:w="9629" w:type="dxa"/>
          </w:tcPr>
          <w:p w14:paraId="44CBFECA" w14:textId="77777777" w:rsidR="00573DD7" w:rsidRPr="009D1997" w:rsidRDefault="00573DD7" w:rsidP="004F023B">
            <w:pPr>
              <w:pStyle w:val="B1"/>
              <w:spacing w:after="0" w:line="240" w:lineRule="exact"/>
              <w:rPr>
                <w:lang w:eastAsia="zh-CN"/>
              </w:rPr>
            </w:pPr>
            <w:r w:rsidRPr="009D1997">
              <w:rPr>
                <w:lang w:eastAsia="zh-CN"/>
              </w:rPr>
              <w:lastRenderedPageBreak/>
              <w:t>For beam management, candidate data collection configuration includes at least:</w:t>
            </w:r>
          </w:p>
          <w:p w14:paraId="60FA71CF" w14:textId="77777777" w:rsidR="00573DD7" w:rsidRPr="009D1997" w:rsidRDefault="00573DD7" w:rsidP="004F023B">
            <w:pPr>
              <w:pStyle w:val="B1"/>
              <w:spacing w:after="0" w:line="240" w:lineRule="exact"/>
              <w:rPr>
                <w:lang w:eastAsia="zh-CN"/>
              </w:rPr>
            </w:pPr>
            <w:r w:rsidRPr="009D1997">
              <w:rPr>
                <w:lang w:eastAsia="zh-CN"/>
              </w:rPr>
              <w:t>-</w:t>
            </w:r>
            <w:r w:rsidRPr="009D1997">
              <w:rPr>
                <w:lang w:eastAsia="zh-CN"/>
              </w:rPr>
              <w:tab/>
              <w:t>CSI-</w:t>
            </w:r>
            <w:proofErr w:type="spellStart"/>
            <w:r w:rsidRPr="009D1997">
              <w:rPr>
                <w:lang w:eastAsia="zh-CN"/>
              </w:rPr>
              <w:t>ResourceConfigId</w:t>
            </w:r>
            <w:proofErr w:type="spellEnd"/>
            <w:r w:rsidRPr="009D1997">
              <w:rPr>
                <w:lang w:eastAsia="zh-CN"/>
              </w:rPr>
              <w:t xml:space="preserve"> of Set A</w:t>
            </w:r>
          </w:p>
          <w:p w14:paraId="02ECF7A8" w14:textId="77777777" w:rsidR="00573DD7" w:rsidRPr="009D1997" w:rsidRDefault="00573DD7" w:rsidP="004F023B">
            <w:pPr>
              <w:pStyle w:val="B1"/>
              <w:spacing w:after="0" w:line="240" w:lineRule="exact"/>
              <w:rPr>
                <w:lang w:eastAsia="zh-CN"/>
              </w:rPr>
            </w:pPr>
            <w:r w:rsidRPr="009D1997">
              <w:rPr>
                <w:lang w:eastAsia="zh-CN"/>
              </w:rPr>
              <w:t>-</w:t>
            </w:r>
            <w:r w:rsidRPr="009D1997">
              <w:rPr>
                <w:lang w:eastAsia="zh-CN"/>
              </w:rPr>
              <w:tab/>
              <w:t>CSI-</w:t>
            </w:r>
            <w:proofErr w:type="spellStart"/>
            <w:r w:rsidRPr="009D1997">
              <w:rPr>
                <w:lang w:eastAsia="zh-CN"/>
              </w:rPr>
              <w:t>ResourceConfigId</w:t>
            </w:r>
            <w:proofErr w:type="spellEnd"/>
            <w:r w:rsidRPr="009D1997">
              <w:rPr>
                <w:lang w:eastAsia="zh-CN"/>
              </w:rPr>
              <w:t xml:space="preserve"> of Set B</w:t>
            </w:r>
          </w:p>
          <w:p w14:paraId="57E59942" w14:textId="77777777" w:rsidR="00573DD7" w:rsidRPr="00EB7208" w:rsidRDefault="00573DD7" w:rsidP="004F023B">
            <w:pPr>
              <w:pStyle w:val="B1"/>
              <w:spacing w:after="0" w:line="240" w:lineRule="exact"/>
              <w:rPr>
                <w:lang w:eastAsia="en-GB"/>
              </w:rPr>
            </w:pPr>
            <w:r w:rsidRPr="009D1997">
              <w:rPr>
                <w:lang w:eastAsia="zh-CN"/>
              </w:rPr>
              <w:t>-</w:t>
            </w:r>
            <w:r w:rsidRPr="009D1997">
              <w:rPr>
                <w:lang w:eastAsia="zh-CN"/>
              </w:rPr>
              <w:tab/>
              <w:t xml:space="preserve">One/two associated IDs (up to whether Set B is equal/subset of Set A or not) according to RAN1 agreements </w:t>
            </w:r>
          </w:p>
        </w:tc>
      </w:tr>
    </w:tbl>
    <w:p w14:paraId="00A84E3B" w14:textId="77777777" w:rsidR="00573DD7" w:rsidRPr="00FD454E" w:rsidRDefault="00573DD7" w:rsidP="00573DD7">
      <w:pPr>
        <w:spacing w:after="0"/>
        <w:rPr>
          <w:lang w:eastAsia="zh-CN"/>
        </w:rPr>
      </w:pPr>
    </w:p>
    <w:p w14:paraId="53CDE75A" w14:textId="0FFA7CDC" w:rsidR="00573DD7" w:rsidRDefault="006A6CBE" w:rsidP="00573DD7">
      <w:pPr>
        <w:spacing w:after="0"/>
        <w:rPr>
          <w:lang w:eastAsia="zh-CN"/>
        </w:rPr>
      </w:pPr>
      <w:r>
        <w:rPr>
          <w:lang w:eastAsia="zh-CN"/>
        </w:rPr>
        <w:t>Similarly, for</w:t>
      </w:r>
      <w:r w:rsidR="00573DD7">
        <w:rPr>
          <w:lang w:eastAsia="zh-CN"/>
        </w:rPr>
        <w:t xml:space="preserve"> spatial domain </w:t>
      </w:r>
      <w:r>
        <w:rPr>
          <w:lang w:eastAsia="zh-CN"/>
        </w:rPr>
        <w:t xml:space="preserve">prediction </w:t>
      </w:r>
      <w:r w:rsidR="00573DD7">
        <w:rPr>
          <w:lang w:eastAsia="zh-CN"/>
        </w:rPr>
        <w:t>in AI for mobility case, configurations like set A and set B can also be considered in candidate data collection configuration.</w:t>
      </w:r>
    </w:p>
    <w:p w14:paraId="2E2BAC6C" w14:textId="77777777" w:rsidR="006A6CBE" w:rsidRDefault="006A6CBE" w:rsidP="00573DD7">
      <w:pPr>
        <w:spacing w:after="0"/>
        <w:rPr>
          <w:lang w:eastAsia="zh-CN"/>
        </w:rPr>
      </w:pPr>
    </w:p>
    <w:p w14:paraId="1D315133" w14:textId="77777777" w:rsidR="00573DD7" w:rsidRDefault="00573DD7" w:rsidP="00573DD7">
      <w:pPr>
        <w:spacing w:after="0"/>
        <w:rPr>
          <w:lang w:eastAsia="zh-CN"/>
        </w:rPr>
      </w:pPr>
      <w:r>
        <w:rPr>
          <w:lang w:eastAsia="zh-CN"/>
        </w:rPr>
        <w:t>In summary, we can conclude as following proposal:</w:t>
      </w:r>
    </w:p>
    <w:p w14:paraId="0804C6E1" w14:textId="3C07B8FD" w:rsidR="00573DD7" w:rsidRDefault="00573DD7" w:rsidP="00573DD7">
      <w:pPr>
        <w:spacing w:after="0"/>
        <w:rPr>
          <w:b/>
          <w:bCs/>
          <w:lang w:eastAsia="zh-CN"/>
        </w:rPr>
      </w:pPr>
      <w:r w:rsidRPr="00984CFA">
        <w:rPr>
          <w:rFonts w:hint="eastAsia"/>
          <w:b/>
          <w:bCs/>
          <w:lang w:eastAsia="zh-CN"/>
        </w:rPr>
        <w:t>P</w:t>
      </w:r>
      <w:r w:rsidRPr="00984CFA">
        <w:rPr>
          <w:b/>
          <w:bCs/>
          <w:lang w:eastAsia="zh-CN"/>
        </w:rPr>
        <w:t xml:space="preserve">roposal </w:t>
      </w:r>
      <w:r w:rsidR="00A460F8">
        <w:rPr>
          <w:b/>
          <w:bCs/>
          <w:lang w:eastAsia="zh-CN"/>
        </w:rPr>
        <w:t>2</w:t>
      </w:r>
      <w:r w:rsidRPr="00984CFA">
        <w:rPr>
          <w:b/>
          <w:bCs/>
          <w:lang w:eastAsia="zh-CN"/>
        </w:rPr>
        <w:t xml:space="preserve">: </w:t>
      </w:r>
      <w:r w:rsidR="00A460F8">
        <w:rPr>
          <w:b/>
          <w:bCs/>
          <w:lang w:eastAsia="zh-CN"/>
        </w:rPr>
        <w:t>O</w:t>
      </w:r>
      <w:r>
        <w:rPr>
          <w:b/>
          <w:bCs/>
          <w:lang w:eastAsia="zh-CN"/>
        </w:rPr>
        <w:t xml:space="preserve">ne or more </w:t>
      </w:r>
      <w:r w:rsidRPr="00984CFA">
        <w:rPr>
          <w:b/>
          <w:bCs/>
          <w:lang w:eastAsia="zh-CN"/>
        </w:rPr>
        <w:t>configuration</w:t>
      </w:r>
      <w:r>
        <w:rPr>
          <w:b/>
          <w:bCs/>
          <w:lang w:eastAsia="zh-CN"/>
        </w:rPr>
        <w:t>s</w:t>
      </w:r>
      <w:r w:rsidRPr="00984CFA">
        <w:rPr>
          <w:b/>
          <w:bCs/>
          <w:lang w:eastAsia="zh-CN"/>
        </w:rPr>
        <w:t xml:space="preserve"> </w:t>
      </w:r>
      <w:r>
        <w:rPr>
          <w:b/>
          <w:bCs/>
          <w:lang w:eastAsia="zh-CN"/>
        </w:rPr>
        <w:t xml:space="preserve">can be </w:t>
      </w:r>
      <w:r w:rsidRPr="00984CFA">
        <w:rPr>
          <w:b/>
          <w:bCs/>
          <w:lang w:eastAsia="zh-CN"/>
        </w:rPr>
        <w:t xml:space="preserve">provided by </w:t>
      </w:r>
      <w:r w:rsidR="00A460F8">
        <w:rPr>
          <w:b/>
          <w:bCs/>
          <w:lang w:eastAsia="zh-CN"/>
        </w:rPr>
        <w:t xml:space="preserve">the </w:t>
      </w:r>
      <w:r w:rsidRPr="00984CFA">
        <w:rPr>
          <w:b/>
          <w:bCs/>
          <w:lang w:eastAsia="zh-CN"/>
        </w:rPr>
        <w:t xml:space="preserve">NW </w:t>
      </w:r>
      <w:r>
        <w:rPr>
          <w:b/>
          <w:bCs/>
          <w:lang w:eastAsia="zh-CN"/>
        </w:rPr>
        <w:t>which can include:</w:t>
      </w:r>
    </w:p>
    <w:p w14:paraId="3A4E65CD" w14:textId="77777777" w:rsidR="00573DD7" w:rsidRPr="00984CFA" w:rsidRDefault="00573DD7" w:rsidP="00573DD7">
      <w:pPr>
        <w:pStyle w:val="ListParagraph"/>
        <w:numPr>
          <w:ilvl w:val="0"/>
          <w:numId w:val="7"/>
        </w:numPr>
        <w:spacing w:after="0"/>
        <w:ind w:firstLineChars="0"/>
        <w:rPr>
          <w:b/>
          <w:bCs/>
          <w:lang w:eastAsia="zh-CN"/>
        </w:rPr>
      </w:pPr>
      <w:r>
        <w:rPr>
          <w:b/>
          <w:bCs/>
          <w:lang w:eastAsia="zh-CN"/>
        </w:rPr>
        <w:t>L3 and</w:t>
      </w:r>
      <w:r>
        <w:rPr>
          <w:rFonts w:hint="eastAsia"/>
          <w:b/>
          <w:bCs/>
          <w:lang w:eastAsia="zh-CN"/>
        </w:rPr>
        <w:t>/</w:t>
      </w:r>
      <w:r>
        <w:rPr>
          <w:b/>
          <w:bCs/>
          <w:lang w:eastAsia="zh-CN"/>
        </w:rPr>
        <w:t>or L1</w:t>
      </w:r>
      <w:r>
        <w:rPr>
          <w:rFonts w:hint="eastAsia"/>
          <w:b/>
          <w:bCs/>
          <w:lang w:eastAsia="zh-CN"/>
        </w:rPr>
        <w:t xml:space="preserve"> </w:t>
      </w:r>
      <w:r>
        <w:rPr>
          <w:b/>
          <w:bCs/>
          <w:lang w:eastAsia="zh-CN"/>
        </w:rPr>
        <w:t>measurement configuration</w:t>
      </w:r>
    </w:p>
    <w:p w14:paraId="6CA44EEC" w14:textId="465528BA" w:rsidR="00573DD7" w:rsidRPr="00984CFA" w:rsidRDefault="00EA49C5" w:rsidP="00573DD7">
      <w:pPr>
        <w:pStyle w:val="ListParagraph"/>
        <w:numPr>
          <w:ilvl w:val="0"/>
          <w:numId w:val="7"/>
        </w:numPr>
        <w:spacing w:after="0"/>
        <w:ind w:firstLineChars="0"/>
        <w:rPr>
          <w:b/>
          <w:bCs/>
          <w:lang w:eastAsia="zh-CN"/>
        </w:rPr>
      </w:pPr>
      <w:r>
        <w:rPr>
          <w:b/>
          <w:bCs/>
          <w:lang w:eastAsia="zh-CN"/>
        </w:rPr>
        <w:t>F</w:t>
      </w:r>
      <w:r w:rsidR="00573DD7" w:rsidRPr="00984CFA">
        <w:rPr>
          <w:b/>
          <w:bCs/>
          <w:lang w:eastAsia="zh-CN"/>
        </w:rPr>
        <w:t xml:space="preserve">or intra-frequency temporal domain case B: </w:t>
      </w:r>
      <w:r w:rsidR="00573DD7">
        <w:rPr>
          <w:b/>
          <w:bCs/>
          <w:lang w:eastAsia="zh-CN"/>
        </w:rPr>
        <w:t>time instances</w:t>
      </w:r>
      <w:r w:rsidR="00A460F8">
        <w:rPr>
          <w:b/>
          <w:bCs/>
          <w:lang w:eastAsia="zh-CN"/>
        </w:rPr>
        <w:t>/skipping pattern</w:t>
      </w:r>
      <w:r w:rsidR="00573DD7">
        <w:rPr>
          <w:b/>
          <w:bCs/>
          <w:lang w:eastAsia="zh-CN"/>
        </w:rPr>
        <w:t xml:space="preserve"> related information for measurements</w:t>
      </w:r>
    </w:p>
    <w:p w14:paraId="09566836" w14:textId="4C085291" w:rsidR="001A5A73" w:rsidRDefault="00573DD7" w:rsidP="001A5A73">
      <w:pPr>
        <w:pStyle w:val="ListParagraph"/>
        <w:numPr>
          <w:ilvl w:val="0"/>
          <w:numId w:val="7"/>
        </w:numPr>
        <w:spacing w:after="0"/>
        <w:ind w:firstLineChars="0"/>
        <w:rPr>
          <w:b/>
          <w:bCs/>
          <w:lang w:eastAsia="zh-CN"/>
        </w:rPr>
      </w:pPr>
      <w:r w:rsidRPr="00984CFA">
        <w:rPr>
          <w:b/>
          <w:bCs/>
          <w:lang w:eastAsia="zh-CN"/>
        </w:rPr>
        <w:t xml:space="preserve">For spatial domain: </w:t>
      </w:r>
      <w:r>
        <w:rPr>
          <w:b/>
          <w:bCs/>
          <w:lang w:eastAsia="zh-CN"/>
        </w:rPr>
        <w:t xml:space="preserve">set A and set B </w:t>
      </w:r>
      <w:r w:rsidR="00EA49C5">
        <w:rPr>
          <w:b/>
          <w:bCs/>
          <w:lang w:eastAsia="zh-CN"/>
        </w:rPr>
        <w:t xml:space="preserve">beam </w:t>
      </w:r>
      <w:r>
        <w:rPr>
          <w:b/>
          <w:bCs/>
          <w:lang w:eastAsia="zh-CN"/>
        </w:rPr>
        <w:t xml:space="preserve">configurations </w:t>
      </w:r>
      <w:r w:rsidR="00EA49C5">
        <w:rPr>
          <w:b/>
          <w:bCs/>
          <w:lang w:eastAsia="zh-CN"/>
        </w:rPr>
        <w:t xml:space="preserve">(similar as </w:t>
      </w:r>
      <w:r>
        <w:rPr>
          <w:b/>
          <w:bCs/>
          <w:lang w:eastAsia="zh-CN"/>
        </w:rPr>
        <w:t>in BM case</w:t>
      </w:r>
      <w:r w:rsidR="00EA49C5">
        <w:rPr>
          <w:b/>
          <w:bCs/>
          <w:lang w:eastAsia="zh-CN"/>
        </w:rPr>
        <w:t>)</w:t>
      </w:r>
    </w:p>
    <w:p w14:paraId="04207B8B" w14:textId="5B16B7C9" w:rsidR="00573DD7" w:rsidRPr="001A5A73" w:rsidRDefault="001A5A73" w:rsidP="001A5A73">
      <w:pPr>
        <w:pStyle w:val="ListParagraph"/>
        <w:numPr>
          <w:ilvl w:val="0"/>
          <w:numId w:val="7"/>
        </w:numPr>
        <w:spacing w:after="0"/>
        <w:ind w:firstLineChars="0"/>
        <w:rPr>
          <w:b/>
          <w:bCs/>
          <w:lang w:eastAsia="zh-CN"/>
        </w:rPr>
      </w:pPr>
      <w:r>
        <w:rPr>
          <w:b/>
          <w:bCs/>
          <w:lang w:eastAsia="zh-CN"/>
        </w:rPr>
        <w:t>A</w:t>
      </w:r>
      <w:r w:rsidR="00573DD7" w:rsidRPr="001A5A73">
        <w:rPr>
          <w:b/>
          <w:bCs/>
          <w:lang w:eastAsia="zh-CN"/>
        </w:rPr>
        <w:t>ssociated ID</w:t>
      </w:r>
      <w:r>
        <w:rPr>
          <w:b/>
          <w:bCs/>
          <w:lang w:eastAsia="zh-CN"/>
        </w:rPr>
        <w:t xml:space="preserve"> (optional)</w:t>
      </w:r>
    </w:p>
    <w:p w14:paraId="69B58619" w14:textId="31C53468" w:rsidR="00EB7208" w:rsidRDefault="00EB7208" w:rsidP="001769DD">
      <w:pPr>
        <w:rPr>
          <w:lang w:eastAsia="zh-CN"/>
        </w:rPr>
      </w:pPr>
    </w:p>
    <w:p w14:paraId="77E8C6F9" w14:textId="3D215D64" w:rsidR="001769DD" w:rsidRDefault="001769DD" w:rsidP="001769DD">
      <w:pPr>
        <w:pStyle w:val="Heading3"/>
        <w:rPr>
          <w:lang w:eastAsia="zh-CN"/>
        </w:rPr>
      </w:pPr>
      <w:r>
        <w:rPr>
          <w:lang w:eastAsia="zh-CN"/>
        </w:rPr>
        <w:t>RRM measurement event prediction</w:t>
      </w:r>
    </w:p>
    <w:p w14:paraId="4D1D1983" w14:textId="1889C21E" w:rsidR="003F3095" w:rsidRDefault="003F3095" w:rsidP="00573DD7">
      <w:pPr>
        <w:spacing w:after="0"/>
        <w:rPr>
          <w:lang w:eastAsia="zh-CN"/>
        </w:rPr>
      </w:pPr>
      <w:r>
        <w:rPr>
          <w:lang w:eastAsia="zh-CN"/>
        </w:rPr>
        <w:t>According to the summary of performance results for measurement event prediction in TR 38.744, we can observe that:</w:t>
      </w:r>
    </w:p>
    <w:tbl>
      <w:tblPr>
        <w:tblStyle w:val="TableGrid"/>
        <w:tblW w:w="0" w:type="auto"/>
        <w:tblLook w:val="04A0" w:firstRow="1" w:lastRow="0" w:firstColumn="1" w:lastColumn="0" w:noHBand="0" w:noVBand="1"/>
      </w:tblPr>
      <w:tblGrid>
        <w:gridCol w:w="9629"/>
      </w:tblGrid>
      <w:tr w:rsidR="003F3095" w14:paraId="78381395" w14:textId="77777777" w:rsidTr="003F3095">
        <w:tc>
          <w:tcPr>
            <w:tcW w:w="9629" w:type="dxa"/>
          </w:tcPr>
          <w:p w14:paraId="24C016D1" w14:textId="529ED40A" w:rsidR="003F3095" w:rsidRDefault="003F3095" w:rsidP="00573DD7">
            <w:pPr>
              <w:spacing w:after="0"/>
              <w:rPr>
                <w:lang w:eastAsia="zh-CN"/>
              </w:rPr>
            </w:pPr>
            <w:r>
              <w:rPr>
                <w:rFonts w:hint="eastAsia"/>
                <w:lang w:eastAsia="zh-CN"/>
              </w:rPr>
              <w:t>F</w:t>
            </w:r>
            <w:r>
              <w:rPr>
                <w:lang w:eastAsia="zh-CN"/>
              </w:rPr>
              <w:t>1 score is higher for shorter TTT values</w:t>
            </w:r>
          </w:p>
        </w:tc>
      </w:tr>
    </w:tbl>
    <w:p w14:paraId="19A24BC0" w14:textId="77777777" w:rsidR="00802070" w:rsidRDefault="00802070" w:rsidP="00573DD7">
      <w:pPr>
        <w:spacing w:after="0"/>
        <w:rPr>
          <w:lang w:eastAsia="zh-CN"/>
        </w:rPr>
      </w:pPr>
    </w:p>
    <w:p w14:paraId="1F779A8B" w14:textId="44BBBA40" w:rsidR="003F3095" w:rsidRDefault="003F3095" w:rsidP="00573DD7">
      <w:pPr>
        <w:spacing w:after="0"/>
        <w:rPr>
          <w:lang w:eastAsia="zh-CN"/>
        </w:rPr>
      </w:pPr>
      <w:r>
        <w:rPr>
          <w:lang w:eastAsia="zh-CN"/>
        </w:rPr>
        <w:t>Based on this conclusion, TTT will impact the model inference accuracy</w:t>
      </w:r>
      <w:r w:rsidR="00AC6A23">
        <w:rPr>
          <w:lang w:eastAsia="zh-CN"/>
        </w:rPr>
        <w:t xml:space="preserve">. Furthermore, the network may employ only certain TTT values for the event configured in a particular cell. Hence, </w:t>
      </w:r>
      <w:r w:rsidR="00802070">
        <w:rPr>
          <w:lang w:eastAsia="zh-CN"/>
        </w:rPr>
        <w:t>in order to ensure the train</w:t>
      </w:r>
      <w:r w:rsidR="00AC6A23">
        <w:rPr>
          <w:lang w:eastAsia="zh-CN"/>
        </w:rPr>
        <w:t>ed</w:t>
      </w:r>
      <w:r w:rsidR="00802070">
        <w:rPr>
          <w:lang w:eastAsia="zh-CN"/>
        </w:rPr>
        <w:t xml:space="preserve"> </w:t>
      </w:r>
      <w:proofErr w:type="gramStart"/>
      <w:r w:rsidR="00802070">
        <w:rPr>
          <w:lang w:eastAsia="zh-CN"/>
        </w:rPr>
        <w:t>models</w:t>
      </w:r>
      <w:proofErr w:type="gramEnd"/>
      <w:r w:rsidR="00802070">
        <w:rPr>
          <w:lang w:eastAsia="zh-CN"/>
        </w:rPr>
        <w:t xml:space="preserve"> match network implementation and </w:t>
      </w:r>
      <w:r w:rsidR="00AC6A23">
        <w:rPr>
          <w:lang w:eastAsia="zh-CN"/>
        </w:rPr>
        <w:t xml:space="preserve">to </w:t>
      </w:r>
      <w:r w:rsidR="00802070">
        <w:rPr>
          <w:lang w:eastAsia="zh-CN"/>
        </w:rPr>
        <w:t xml:space="preserve">prevent misalignment </w:t>
      </w:r>
      <w:r w:rsidR="00AC6A23">
        <w:rPr>
          <w:lang w:eastAsia="zh-CN"/>
        </w:rPr>
        <w:t>between the UE and the NW</w:t>
      </w:r>
      <w:r w:rsidR="00802070">
        <w:rPr>
          <w:lang w:eastAsia="zh-CN"/>
        </w:rPr>
        <w:t>,</w:t>
      </w:r>
      <w:r w:rsidR="00AC6A23">
        <w:rPr>
          <w:lang w:eastAsia="zh-CN"/>
        </w:rPr>
        <w:t xml:space="preserve"> it is beneficial for the</w:t>
      </w:r>
      <w:r w:rsidR="00802070">
        <w:rPr>
          <w:lang w:eastAsia="zh-CN"/>
        </w:rPr>
        <w:t xml:space="preserve"> NW </w:t>
      </w:r>
      <w:r w:rsidR="00AC6A23">
        <w:rPr>
          <w:lang w:eastAsia="zh-CN"/>
        </w:rPr>
        <w:t xml:space="preserve">to </w:t>
      </w:r>
      <w:r w:rsidR="00802070">
        <w:rPr>
          <w:lang w:eastAsia="zh-CN"/>
        </w:rPr>
        <w:t xml:space="preserve">indicate its preferred TTT ranges or other key parameters (e.g., filtering coefficients, hysteresis) </w:t>
      </w:r>
      <w:r w:rsidR="00802070">
        <w:rPr>
          <w:rFonts w:hint="eastAsia"/>
          <w:lang w:eastAsia="zh-CN"/>
        </w:rPr>
        <w:t>t</w:t>
      </w:r>
      <w:r w:rsidR="00802070">
        <w:rPr>
          <w:lang w:eastAsia="zh-CN"/>
        </w:rPr>
        <w:t>o UE.</w:t>
      </w:r>
    </w:p>
    <w:p w14:paraId="6FA568E2" w14:textId="77777777" w:rsidR="00AC6A23" w:rsidRDefault="00AC6A23" w:rsidP="00573DD7">
      <w:pPr>
        <w:spacing w:after="0"/>
        <w:rPr>
          <w:lang w:eastAsia="zh-CN"/>
        </w:rPr>
      </w:pPr>
    </w:p>
    <w:p w14:paraId="3BD98106" w14:textId="0072D123" w:rsidR="00802070" w:rsidRDefault="00802070" w:rsidP="00573DD7">
      <w:pPr>
        <w:spacing w:after="0"/>
        <w:rPr>
          <w:b/>
          <w:bCs/>
          <w:lang w:eastAsia="zh-CN"/>
        </w:rPr>
      </w:pPr>
      <w:r w:rsidRPr="00802070">
        <w:rPr>
          <w:rFonts w:hint="eastAsia"/>
          <w:b/>
          <w:bCs/>
          <w:lang w:eastAsia="zh-CN"/>
        </w:rPr>
        <w:t>P</w:t>
      </w:r>
      <w:r w:rsidRPr="00802070">
        <w:rPr>
          <w:b/>
          <w:bCs/>
          <w:lang w:eastAsia="zh-CN"/>
        </w:rPr>
        <w:t xml:space="preserve">roposal </w:t>
      </w:r>
      <w:r w:rsidR="00AC6A23">
        <w:rPr>
          <w:b/>
          <w:bCs/>
          <w:lang w:eastAsia="zh-CN"/>
        </w:rPr>
        <w:t>3</w:t>
      </w:r>
      <w:r w:rsidRPr="00802070">
        <w:rPr>
          <w:b/>
          <w:bCs/>
          <w:lang w:eastAsia="zh-CN"/>
        </w:rPr>
        <w:t xml:space="preserve">: NW can indicate its preferred TTT ranges </w:t>
      </w:r>
      <w:r w:rsidR="008B0A58">
        <w:rPr>
          <w:b/>
          <w:bCs/>
          <w:lang w:eastAsia="zh-CN"/>
        </w:rPr>
        <w:t xml:space="preserve">to UE </w:t>
      </w:r>
      <w:r w:rsidRPr="00802070">
        <w:rPr>
          <w:b/>
          <w:bCs/>
          <w:lang w:eastAsia="zh-CN"/>
        </w:rPr>
        <w:t xml:space="preserve">or other key </w:t>
      </w:r>
      <w:r w:rsidR="006656A8">
        <w:rPr>
          <w:b/>
          <w:bCs/>
          <w:lang w:eastAsia="zh-CN"/>
        </w:rPr>
        <w:t xml:space="preserve">measurement event configuration </w:t>
      </w:r>
      <w:r w:rsidRPr="00802070">
        <w:rPr>
          <w:b/>
          <w:bCs/>
          <w:lang w:eastAsia="zh-CN"/>
        </w:rPr>
        <w:t>parameters (e.g., filtering coefficients, hysteresis)</w:t>
      </w:r>
      <w:r w:rsidR="006656A8">
        <w:rPr>
          <w:b/>
          <w:bCs/>
          <w:lang w:eastAsia="zh-CN"/>
        </w:rPr>
        <w:t>. The exact parameters can be discussed in the WI phase.</w:t>
      </w:r>
    </w:p>
    <w:p w14:paraId="16EC4788" w14:textId="77777777" w:rsidR="001769DD" w:rsidRPr="00802070" w:rsidRDefault="001769DD" w:rsidP="00573DD7">
      <w:pPr>
        <w:spacing w:after="0"/>
        <w:rPr>
          <w:b/>
          <w:bCs/>
          <w:lang w:eastAsia="zh-CN"/>
        </w:rPr>
      </w:pPr>
    </w:p>
    <w:p w14:paraId="4A516C26" w14:textId="286A8645" w:rsidR="0060570A" w:rsidRDefault="0060570A" w:rsidP="0060570A">
      <w:pPr>
        <w:pStyle w:val="Heading2"/>
        <w:tabs>
          <w:tab w:val="clear" w:pos="1994"/>
        </w:tabs>
        <w:ind w:left="567"/>
        <w:rPr>
          <w:lang w:eastAsia="zh-CN"/>
        </w:rPr>
      </w:pPr>
      <w:r>
        <w:rPr>
          <w:lang w:eastAsia="zh-CN"/>
        </w:rPr>
        <w:t>Content of data collection request</w:t>
      </w:r>
    </w:p>
    <w:p w14:paraId="30AED788" w14:textId="77777777" w:rsidR="0060570A" w:rsidRDefault="0060570A" w:rsidP="0060570A">
      <w:pPr>
        <w:pStyle w:val="Heading3"/>
        <w:rPr>
          <w:lang w:eastAsia="sv-SE"/>
        </w:rPr>
      </w:pPr>
      <w:r>
        <w:rPr>
          <w:lang w:eastAsia="sv-SE"/>
        </w:rPr>
        <w:t>RRM measurement prediction</w:t>
      </w:r>
    </w:p>
    <w:p w14:paraId="5BD9FF7E" w14:textId="7F44F881" w:rsidR="00A80E19" w:rsidRDefault="00010326" w:rsidP="00A80E19">
      <w:pPr>
        <w:spacing w:after="0"/>
        <w:rPr>
          <w:lang w:eastAsia="zh-CN"/>
        </w:rPr>
      </w:pPr>
      <w:r>
        <w:rPr>
          <w:lang w:eastAsia="zh-CN"/>
        </w:rPr>
        <w:t>As clarified in the previous section, the contents of the candidate configurations will depend on the scenario and exact use case the UE intends to train for. Therefore, i</w:t>
      </w:r>
      <w:r w:rsidR="00A80E19">
        <w:rPr>
          <w:lang w:eastAsia="zh-CN"/>
        </w:rPr>
        <w:t>n order for the network to prepare proper candidate data collection configurations, it need</w:t>
      </w:r>
      <w:r>
        <w:rPr>
          <w:lang w:eastAsia="zh-CN"/>
        </w:rPr>
        <w:t>s</w:t>
      </w:r>
      <w:r w:rsidR="00A80E19">
        <w:rPr>
          <w:lang w:eastAsia="zh-CN"/>
        </w:rPr>
        <w:t xml:space="preserve"> to be aware of the use case in which the UE is interested. For example, in case the UE would like to collect data for inter-frequency prediction, it needs to indicate which two frequencies it is interested in. The network may need to configure proper gap configuration in this situation. On the other hand, if the UE indicates that it will collect the data for temporal domain prediction case B, the network may need to provide the UE with a skipping pattern.</w:t>
      </w:r>
    </w:p>
    <w:p w14:paraId="552B7E02" w14:textId="77777777" w:rsidR="00A80E19" w:rsidRDefault="00A80E19" w:rsidP="00A80E19">
      <w:pPr>
        <w:spacing w:after="0"/>
        <w:rPr>
          <w:lang w:eastAsia="zh-CN"/>
        </w:rPr>
      </w:pPr>
    </w:p>
    <w:p w14:paraId="008DE886" w14:textId="710CF8AF" w:rsidR="00A80E19" w:rsidRPr="00D54BE6" w:rsidRDefault="00A80E19" w:rsidP="00A80E19">
      <w:pPr>
        <w:spacing w:after="0"/>
        <w:rPr>
          <w:b/>
          <w:bCs/>
          <w:lang w:eastAsia="zh-CN"/>
        </w:rPr>
      </w:pPr>
      <w:r w:rsidRPr="00D54BE6">
        <w:rPr>
          <w:b/>
          <w:bCs/>
          <w:lang w:eastAsia="zh-CN"/>
        </w:rPr>
        <w:t xml:space="preserve">Proposal </w:t>
      </w:r>
      <w:r w:rsidR="00FA646D">
        <w:rPr>
          <w:b/>
          <w:bCs/>
          <w:lang w:eastAsia="zh-CN"/>
        </w:rPr>
        <w:t>4</w:t>
      </w:r>
      <w:r w:rsidRPr="00D54BE6">
        <w:rPr>
          <w:b/>
          <w:bCs/>
          <w:lang w:eastAsia="zh-CN"/>
        </w:rPr>
        <w:t xml:space="preserve">: </w:t>
      </w:r>
      <w:r w:rsidR="00FA646D">
        <w:rPr>
          <w:b/>
          <w:bCs/>
          <w:lang w:eastAsia="zh-CN"/>
        </w:rPr>
        <w:t>T</w:t>
      </w:r>
      <w:r w:rsidRPr="00D54BE6">
        <w:rPr>
          <w:b/>
          <w:bCs/>
          <w:lang w:eastAsia="zh-CN"/>
        </w:rPr>
        <w:t xml:space="preserve">he content of the UE request for data collection </w:t>
      </w:r>
      <w:r>
        <w:rPr>
          <w:b/>
          <w:bCs/>
          <w:lang w:eastAsia="zh-CN"/>
        </w:rPr>
        <w:t>should</w:t>
      </w:r>
      <w:r w:rsidRPr="00D54BE6">
        <w:rPr>
          <w:b/>
          <w:bCs/>
          <w:lang w:eastAsia="zh-CN"/>
        </w:rPr>
        <w:t xml:space="preserve"> include the indication to indicate which use case </w:t>
      </w:r>
      <w:r>
        <w:rPr>
          <w:b/>
          <w:bCs/>
          <w:lang w:eastAsia="zh-CN"/>
        </w:rPr>
        <w:t xml:space="preserve">the </w:t>
      </w:r>
      <w:r w:rsidRPr="00D54BE6">
        <w:rPr>
          <w:b/>
          <w:bCs/>
          <w:lang w:eastAsia="zh-CN"/>
        </w:rPr>
        <w:t xml:space="preserve">UE </w:t>
      </w:r>
      <w:r>
        <w:rPr>
          <w:b/>
          <w:bCs/>
          <w:lang w:eastAsia="zh-CN"/>
        </w:rPr>
        <w:t xml:space="preserve">intends to collect data for, </w:t>
      </w:r>
      <w:r w:rsidRPr="00D54BE6">
        <w:rPr>
          <w:b/>
          <w:bCs/>
          <w:lang w:eastAsia="zh-CN"/>
        </w:rPr>
        <w:t xml:space="preserve">e.g., </w:t>
      </w:r>
      <w:r>
        <w:rPr>
          <w:b/>
          <w:bCs/>
          <w:lang w:eastAsia="zh-CN"/>
        </w:rPr>
        <w:t>t</w:t>
      </w:r>
      <w:r w:rsidRPr="00D54BE6">
        <w:rPr>
          <w:b/>
          <w:bCs/>
          <w:lang w:eastAsia="zh-CN"/>
        </w:rPr>
        <w:t xml:space="preserve">emporal domain case A/B, </w:t>
      </w:r>
      <w:r>
        <w:rPr>
          <w:b/>
          <w:bCs/>
          <w:lang w:eastAsia="zh-CN"/>
        </w:rPr>
        <w:t>f</w:t>
      </w:r>
      <w:r w:rsidRPr="00D54BE6">
        <w:rPr>
          <w:b/>
          <w:bCs/>
          <w:lang w:eastAsia="zh-CN"/>
        </w:rPr>
        <w:t>requency domain</w:t>
      </w:r>
      <w:r>
        <w:rPr>
          <w:b/>
          <w:bCs/>
          <w:lang w:eastAsia="zh-CN"/>
        </w:rPr>
        <w:t xml:space="preserve"> prediction, spatial domain prediction</w:t>
      </w:r>
      <w:r w:rsidRPr="00D54BE6">
        <w:rPr>
          <w:b/>
          <w:bCs/>
          <w:lang w:eastAsia="zh-CN"/>
        </w:rPr>
        <w:t>.</w:t>
      </w:r>
    </w:p>
    <w:p w14:paraId="778AE085" w14:textId="25D43B7E" w:rsidR="0060570A" w:rsidRDefault="0060570A" w:rsidP="0060570A">
      <w:pPr>
        <w:rPr>
          <w:b/>
          <w:bCs/>
          <w:lang w:eastAsia="zh-CN"/>
        </w:rPr>
      </w:pPr>
    </w:p>
    <w:p w14:paraId="694D49DF" w14:textId="7506BE32" w:rsidR="0060570A" w:rsidRDefault="0060570A" w:rsidP="0060570A">
      <w:pPr>
        <w:pStyle w:val="Heading3"/>
        <w:rPr>
          <w:lang w:eastAsia="sv-SE"/>
        </w:rPr>
      </w:pPr>
      <w:r>
        <w:rPr>
          <w:lang w:eastAsia="sv-SE"/>
        </w:rPr>
        <w:t>RRM measurement event prediction</w:t>
      </w:r>
    </w:p>
    <w:p w14:paraId="3C106EDB" w14:textId="28B24FC0" w:rsidR="008B0A58" w:rsidRDefault="008B0A58" w:rsidP="00B75354">
      <w:pPr>
        <w:spacing w:after="0"/>
        <w:rPr>
          <w:lang w:eastAsia="zh-CN"/>
        </w:rPr>
      </w:pPr>
      <w:r>
        <w:rPr>
          <w:lang w:eastAsia="zh-CN"/>
        </w:rPr>
        <w:t>Both direct and indirect method for measurement event prediction</w:t>
      </w:r>
      <w:r w:rsidR="00FA646D">
        <w:rPr>
          <w:lang w:eastAsia="zh-CN"/>
        </w:rPr>
        <w:t xml:space="preserve"> use</w:t>
      </w:r>
      <w:r>
        <w:rPr>
          <w:lang w:eastAsia="zh-CN"/>
        </w:rPr>
        <w:t xml:space="preserve"> actual measurement results of serving cell and/</w:t>
      </w:r>
      <w:r>
        <w:rPr>
          <w:rFonts w:hint="eastAsia"/>
          <w:lang w:eastAsia="zh-CN"/>
        </w:rPr>
        <w:t>or</w:t>
      </w:r>
      <w:r>
        <w:rPr>
          <w:lang w:eastAsia="zh-CN"/>
        </w:rPr>
        <w:t xml:space="preserve"> neighboring cells as model input for training. So</w:t>
      </w:r>
      <w:r w:rsidR="001769DD">
        <w:rPr>
          <w:lang w:eastAsia="zh-CN"/>
        </w:rPr>
        <w:t>,</w:t>
      </w:r>
      <w:r>
        <w:rPr>
          <w:lang w:eastAsia="zh-CN"/>
        </w:rPr>
        <w:t xml:space="preserve"> the UE request </w:t>
      </w:r>
      <w:r w:rsidR="00FA646D">
        <w:rPr>
          <w:lang w:eastAsia="zh-CN"/>
        </w:rPr>
        <w:t xml:space="preserve">contents </w:t>
      </w:r>
      <w:r>
        <w:rPr>
          <w:lang w:eastAsia="zh-CN"/>
        </w:rPr>
        <w:t xml:space="preserve">can be </w:t>
      </w:r>
      <w:r w:rsidR="00FA646D">
        <w:rPr>
          <w:lang w:eastAsia="zh-CN"/>
        </w:rPr>
        <w:t>reused</w:t>
      </w:r>
      <w:r>
        <w:rPr>
          <w:lang w:eastAsia="zh-CN"/>
        </w:rPr>
        <w:t xml:space="preserve"> </w:t>
      </w:r>
      <w:r w:rsidR="00FA646D">
        <w:rPr>
          <w:lang w:eastAsia="zh-CN"/>
        </w:rPr>
        <w:t xml:space="preserve">for </w:t>
      </w:r>
      <w:r>
        <w:rPr>
          <w:lang w:eastAsia="zh-CN"/>
        </w:rPr>
        <w:t>RRM measurement prediction case</w:t>
      </w:r>
      <w:r w:rsidR="001769DD">
        <w:rPr>
          <w:lang w:eastAsia="zh-CN"/>
        </w:rPr>
        <w:t>.</w:t>
      </w:r>
      <w:r w:rsidR="00FA646D">
        <w:rPr>
          <w:lang w:eastAsia="zh-CN"/>
        </w:rPr>
        <w:t xml:space="preserve"> However, to allow the UE </w:t>
      </w:r>
      <w:r w:rsidR="00E64F6A">
        <w:rPr>
          <w:lang w:eastAsia="zh-CN"/>
        </w:rPr>
        <w:t xml:space="preserve">to </w:t>
      </w:r>
      <w:r w:rsidR="00FA646D">
        <w:rPr>
          <w:lang w:eastAsia="zh-CN"/>
        </w:rPr>
        <w:t xml:space="preserve">train the model for specific settings the network uses in a particular cell, the UE should also indicate the event types that it intends to train for. This way the NW can provide typical TTT or other configuration parameters that it uses for these events. </w:t>
      </w:r>
    </w:p>
    <w:p w14:paraId="21104CEC" w14:textId="77777777" w:rsidR="00FA646D" w:rsidRDefault="00FA646D" w:rsidP="00B75354">
      <w:pPr>
        <w:spacing w:after="0"/>
        <w:rPr>
          <w:lang w:eastAsia="zh-CN"/>
        </w:rPr>
      </w:pPr>
    </w:p>
    <w:p w14:paraId="2905D843" w14:textId="632DB407" w:rsidR="001769DD" w:rsidRPr="001769DD" w:rsidRDefault="001769DD" w:rsidP="00B75354">
      <w:pPr>
        <w:spacing w:after="0"/>
        <w:rPr>
          <w:b/>
          <w:bCs/>
          <w:lang w:eastAsia="zh-CN"/>
        </w:rPr>
      </w:pPr>
      <w:r w:rsidRPr="001769DD">
        <w:rPr>
          <w:rFonts w:hint="eastAsia"/>
          <w:b/>
          <w:bCs/>
          <w:lang w:eastAsia="zh-CN"/>
        </w:rPr>
        <w:t>P</w:t>
      </w:r>
      <w:r w:rsidRPr="001769DD">
        <w:rPr>
          <w:b/>
          <w:bCs/>
          <w:lang w:eastAsia="zh-CN"/>
        </w:rPr>
        <w:t xml:space="preserve">roposal </w:t>
      </w:r>
      <w:r w:rsidR="00FA646D">
        <w:rPr>
          <w:b/>
          <w:bCs/>
          <w:lang w:eastAsia="zh-CN"/>
        </w:rPr>
        <w:t>5</w:t>
      </w:r>
      <w:r w:rsidRPr="001769DD">
        <w:rPr>
          <w:b/>
          <w:bCs/>
          <w:lang w:eastAsia="zh-CN"/>
        </w:rPr>
        <w:t xml:space="preserve">: </w:t>
      </w:r>
      <w:r w:rsidR="007B0D6A">
        <w:rPr>
          <w:b/>
          <w:bCs/>
          <w:lang w:eastAsia="zh-CN"/>
        </w:rPr>
        <w:t>The UE should be able to indicate the measurement event type in data collection request.</w:t>
      </w:r>
    </w:p>
    <w:p w14:paraId="5D031521" w14:textId="77777777" w:rsidR="0060570A" w:rsidRPr="00BC1A15" w:rsidRDefault="0060570A" w:rsidP="0060570A">
      <w:pPr>
        <w:rPr>
          <w:b/>
          <w:bCs/>
          <w:lang w:eastAsia="zh-CN"/>
        </w:rPr>
      </w:pPr>
    </w:p>
    <w:p w14:paraId="141CB8BE" w14:textId="045C37C0" w:rsidR="000171D3" w:rsidRP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2BE6F188" w14:textId="78A019F8" w:rsidR="000171D3" w:rsidRDefault="000171D3" w:rsidP="000171D3">
      <w:pPr>
        <w:rPr>
          <w:color w:val="000000" w:themeColor="text1"/>
          <w:kern w:val="2"/>
          <w:lang w:val="en-GB" w:eastAsia="zh-CN"/>
        </w:rPr>
      </w:pPr>
      <w:r w:rsidRPr="00C02CCE">
        <w:rPr>
          <w:lang w:eastAsia="zh-CN"/>
        </w:rPr>
        <w:t xml:space="preserve">In this paper, </w:t>
      </w:r>
      <w:r>
        <w:rPr>
          <w:color w:val="000000" w:themeColor="text1"/>
          <w:kern w:val="2"/>
          <w:lang w:val="en-GB" w:eastAsia="zh-CN"/>
        </w:rPr>
        <w:t>o</w:t>
      </w:r>
      <w:r w:rsidRPr="00340072">
        <w:rPr>
          <w:color w:val="000000" w:themeColor="text1"/>
          <w:kern w:val="2"/>
          <w:lang w:val="en-GB" w:eastAsia="zh-CN"/>
        </w:rPr>
        <w:t>ur</w:t>
      </w:r>
      <w:r>
        <w:rPr>
          <w:color w:val="000000" w:themeColor="text1"/>
          <w:kern w:val="2"/>
          <w:lang w:val="en-GB" w:eastAsia="zh-CN"/>
        </w:rPr>
        <w:t xml:space="preserve"> </w:t>
      </w:r>
      <w:r w:rsidRPr="00340072">
        <w:rPr>
          <w:color w:val="000000" w:themeColor="text1"/>
          <w:kern w:val="2"/>
          <w:lang w:val="en-GB" w:eastAsia="zh-CN"/>
        </w:rPr>
        <w:t>proposals are summarized as follows</w:t>
      </w:r>
      <w:r w:rsidR="00BD7211">
        <w:rPr>
          <w:color w:val="000000" w:themeColor="text1"/>
          <w:kern w:val="2"/>
          <w:lang w:val="en-GB" w:eastAsia="zh-CN"/>
        </w:rPr>
        <w:t>:</w:t>
      </w:r>
    </w:p>
    <w:p w14:paraId="291E5A3B" w14:textId="77777777" w:rsidR="003D3596" w:rsidRDefault="003D3596" w:rsidP="003D3596">
      <w:pPr>
        <w:tabs>
          <w:tab w:val="left" w:pos="1619"/>
        </w:tabs>
        <w:autoSpaceDE/>
        <w:autoSpaceDN/>
        <w:adjustRightInd/>
        <w:spacing w:before="60" w:after="0"/>
        <w:rPr>
          <w:b/>
          <w:bCs/>
          <w:lang w:eastAsia="zh-CN"/>
        </w:rPr>
      </w:pPr>
      <w:r w:rsidRPr="00085E95">
        <w:rPr>
          <w:b/>
          <w:bCs/>
          <w:lang w:eastAsia="zh-CN"/>
        </w:rPr>
        <w:t xml:space="preserve">Proposal </w:t>
      </w:r>
      <w:r>
        <w:rPr>
          <w:b/>
          <w:bCs/>
          <w:lang w:eastAsia="zh-CN"/>
        </w:rPr>
        <w:t>1</w:t>
      </w:r>
      <w:r w:rsidRPr="00085E95">
        <w:rPr>
          <w:b/>
          <w:bCs/>
          <w:lang w:eastAsia="zh-CN"/>
        </w:rPr>
        <w:t xml:space="preserve">: </w:t>
      </w:r>
      <w:r>
        <w:rPr>
          <w:b/>
          <w:bCs/>
          <w:lang w:eastAsia="zh-CN"/>
        </w:rPr>
        <w:t>The procedure agreed for UE data collection request for AIML based beam management can be reused for AIML based mobility, including:</w:t>
      </w:r>
    </w:p>
    <w:p w14:paraId="0C785D6F" w14:textId="77777777" w:rsidR="003D3596" w:rsidRPr="00324AAD" w:rsidRDefault="003D3596" w:rsidP="003D3596">
      <w:pPr>
        <w:pStyle w:val="ListParagraph"/>
        <w:numPr>
          <w:ilvl w:val="0"/>
          <w:numId w:val="18"/>
        </w:numPr>
        <w:tabs>
          <w:tab w:val="left" w:pos="1619"/>
        </w:tabs>
        <w:autoSpaceDE/>
        <w:autoSpaceDN/>
        <w:adjustRightInd/>
        <w:spacing w:before="60" w:after="0"/>
        <w:ind w:firstLineChars="0"/>
        <w:rPr>
          <w:b/>
          <w:bCs/>
          <w:lang w:eastAsia="zh-CN"/>
        </w:rPr>
      </w:pPr>
      <w:r w:rsidRPr="00324AAD">
        <w:rPr>
          <w:b/>
          <w:bCs/>
          <w:lang w:eastAsia="zh-CN"/>
        </w:rPr>
        <w:t xml:space="preserve">The UE can request measurement configuration for data collection of AI/ML for mobility cases. The request can contain one or more of the following: </w:t>
      </w:r>
    </w:p>
    <w:p w14:paraId="00A51031" w14:textId="77777777" w:rsidR="003D3596" w:rsidRPr="00085E95" w:rsidRDefault="003D3596" w:rsidP="003D3596">
      <w:pPr>
        <w:tabs>
          <w:tab w:val="left" w:pos="1622"/>
        </w:tabs>
        <w:autoSpaceDE/>
        <w:autoSpaceDN/>
        <w:adjustRightInd/>
        <w:spacing w:after="0"/>
        <w:ind w:left="1203" w:hanging="363"/>
        <w:rPr>
          <w:b/>
          <w:bCs/>
          <w:lang w:eastAsia="zh-CN"/>
        </w:rPr>
      </w:pPr>
      <w:r w:rsidRPr="00085E95">
        <w:rPr>
          <w:b/>
          <w:bCs/>
          <w:lang w:eastAsia="zh-CN"/>
        </w:rPr>
        <w:t>•</w:t>
      </w:r>
      <w:r w:rsidRPr="00085E95">
        <w:rPr>
          <w:b/>
          <w:bCs/>
          <w:lang w:eastAsia="zh-CN"/>
        </w:rPr>
        <w:tab/>
        <w:t>An indication on start/stop of data collection</w:t>
      </w:r>
    </w:p>
    <w:p w14:paraId="576AE95D" w14:textId="77777777" w:rsidR="003D3596" w:rsidRPr="00085E95" w:rsidRDefault="003D3596" w:rsidP="003D3596">
      <w:pPr>
        <w:tabs>
          <w:tab w:val="left" w:pos="1622"/>
        </w:tabs>
        <w:autoSpaceDE/>
        <w:autoSpaceDN/>
        <w:adjustRightInd/>
        <w:spacing w:after="0"/>
        <w:ind w:left="1203" w:hanging="363"/>
        <w:rPr>
          <w:b/>
          <w:bCs/>
          <w:lang w:eastAsia="zh-CN"/>
        </w:rPr>
      </w:pPr>
      <w:r w:rsidRPr="00085E95">
        <w:rPr>
          <w:b/>
          <w:bCs/>
          <w:lang w:eastAsia="zh-CN"/>
        </w:rPr>
        <w:t>•</w:t>
      </w:r>
      <w:r w:rsidRPr="00085E95">
        <w:rPr>
          <w:b/>
          <w:bCs/>
          <w:lang w:eastAsia="zh-CN"/>
        </w:rPr>
        <w:tab/>
        <w:t xml:space="preserve">Preferred configuration from a list of candidate configurations provided by NW.  </w:t>
      </w:r>
    </w:p>
    <w:p w14:paraId="3B876C27" w14:textId="77777777" w:rsidR="003D3596" w:rsidRPr="00324AAD" w:rsidRDefault="003D3596" w:rsidP="003D3596">
      <w:pPr>
        <w:pStyle w:val="ListParagraph"/>
        <w:numPr>
          <w:ilvl w:val="0"/>
          <w:numId w:val="18"/>
        </w:numPr>
        <w:tabs>
          <w:tab w:val="left" w:pos="1619"/>
        </w:tabs>
        <w:autoSpaceDE/>
        <w:autoSpaceDN/>
        <w:adjustRightInd/>
        <w:spacing w:before="60" w:after="0"/>
        <w:ind w:firstLineChars="0"/>
        <w:rPr>
          <w:b/>
          <w:bCs/>
          <w:lang w:eastAsia="zh-CN"/>
        </w:rPr>
      </w:pPr>
      <w:r>
        <w:rPr>
          <w:b/>
          <w:bCs/>
          <w:lang w:eastAsia="zh-CN"/>
        </w:rPr>
        <w:t>Use</w:t>
      </w:r>
      <w:r w:rsidRPr="00324AAD">
        <w:rPr>
          <w:b/>
          <w:bCs/>
          <w:lang w:eastAsia="zh-CN"/>
        </w:rPr>
        <w:t xml:space="preserve"> UAI message for UE request of data collection measurement configuration. </w:t>
      </w:r>
      <w:r>
        <w:rPr>
          <w:b/>
          <w:bCs/>
          <w:lang w:eastAsia="zh-CN"/>
        </w:rPr>
        <w:t>I</w:t>
      </w:r>
      <w:r w:rsidRPr="00324AAD">
        <w:rPr>
          <w:b/>
          <w:bCs/>
          <w:lang w:eastAsia="zh-CN"/>
        </w:rPr>
        <w:t>t is up to UE implementation when to send the request.</w:t>
      </w:r>
    </w:p>
    <w:p w14:paraId="31112AEB" w14:textId="6CC5FB4D" w:rsidR="003D3596" w:rsidRDefault="003D3596" w:rsidP="000171D3">
      <w:pPr>
        <w:rPr>
          <w:color w:val="000000" w:themeColor="text1"/>
          <w:kern w:val="2"/>
          <w:lang w:eastAsia="zh-CN"/>
        </w:rPr>
      </w:pPr>
    </w:p>
    <w:p w14:paraId="7BDFDD3B" w14:textId="77777777" w:rsidR="003D3596" w:rsidRPr="001A5A73" w:rsidRDefault="003D3596" w:rsidP="003D3596">
      <w:pPr>
        <w:rPr>
          <w:b/>
          <w:lang w:eastAsia="zh-CN"/>
        </w:rPr>
      </w:pPr>
      <w:r>
        <w:rPr>
          <w:b/>
          <w:lang w:eastAsia="zh-CN"/>
        </w:rPr>
        <w:t xml:space="preserve">Observation 1: It is preferential </w:t>
      </w:r>
      <w:r w:rsidRPr="001A5A73">
        <w:rPr>
          <w:b/>
          <w:lang w:eastAsia="zh-CN"/>
        </w:rPr>
        <w:t>for the network to indicate the intended skipping pattern to the UE, similarly as done with set A/B configuration for beam management use case</w:t>
      </w:r>
      <w:r>
        <w:rPr>
          <w:b/>
          <w:lang w:eastAsia="zh-CN"/>
        </w:rPr>
        <w:t>.</w:t>
      </w:r>
    </w:p>
    <w:p w14:paraId="02469FA1" w14:textId="516BAECA" w:rsidR="003D3596" w:rsidRDefault="003D3596" w:rsidP="000171D3">
      <w:pPr>
        <w:rPr>
          <w:color w:val="000000" w:themeColor="text1"/>
          <w:kern w:val="2"/>
          <w:lang w:eastAsia="zh-CN"/>
        </w:rPr>
      </w:pPr>
    </w:p>
    <w:p w14:paraId="1F415E8C" w14:textId="77777777" w:rsidR="003D3596" w:rsidRDefault="003D3596" w:rsidP="003D3596">
      <w:pPr>
        <w:spacing w:after="0"/>
        <w:rPr>
          <w:b/>
          <w:bCs/>
          <w:lang w:eastAsia="zh-CN"/>
        </w:rPr>
      </w:pPr>
      <w:r w:rsidRPr="00984CFA">
        <w:rPr>
          <w:rFonts w:hint="eastAsia"/>
          <w:b/>
          <w:bCs/>
          <w:lang w:eastAsia="zh-CN"/>
        </w:rPr>
        <w:t>P</w:t>
      </w:r>
      <w:r w:rsidRPr="00984CFA">
        <w:rPr>
          <w:b/>
          <w:bCs/>
          <w:lang w:eastAsia="zh-CN"/>
        </w:rPr>
        <w:t xml:space="preserve">roposal </w:t>
      </w:r>
      <w:r>
        <w:rPr>
          <w:b/>
          <w:bCs/>
          <w:lang w:eastAsia="zh-CN"/>
        </w:rPr>
        <w:t>2</w:t>
      </w:r>
      <w:r w:rsidRPr="00984CFA">
        <w:rPr>
          <w:b/>
          <w:bCs/>
          <w:lang w:eastAsia="zh-CN"/>
        </w:rPr>
        <w:t xml:space="preserve">: </w:t>
      </w:r>
      <w:r>
        <w:rPr>
          <w:b/>
          <w:bCs/>
          <w:lang w:eastAsia="zh-CN"/>
        </w:rPr>
        <w:t xml:space="preserve">One or more </w:t>
      </w:r>
      <w:r w:rsidRPr="00984CFA">
        <w:rPr>
          <w:b/>
          <w:bCs/>
          <w:lang w:eastAsia="zh-CN"/>
        </w:rPr>
        <w:t>configuration</w:t>
      </w:r>
      <w:r>
        <w:rPr>
          <w:b/>
          <w:bCs/>
          <w:lang w:eastAsia="zh-CN"/>
        </w:rPr>
        <w:t>s</w:t>
      </w:r>
      <w:r w:rsidRPr="00984CFA">
        <w:rPr>
          <w:b/>
          <w:bCs/>
          <w:lang w:eastAsia="zh-CN"/>
        </w:rPr>
        <w:t xml:space="preserve"> </w:t>
      </w:r>
      <w:r>
        <w:rPr>
          <w:b/>
          <w:bCs/>
          <w:lang w:eastAsia="zh-CN"/>
        </w:rPr>
        <w:t xml:space="preserve">can be </w:t>
      </w:r>
      <w:r w:rsidRPr="00984CFA">
        <w:rPr>
          <w:b/>
          <w:bCs/>
          <w:lang w:eastAsia="zh-CN"/>
        </w:rPr>
        <w:t xml:space="preserve">provided by </w:t>
      </w:r>
      <w:r>
        <w:rPr>
          <w:b/>
          <w:bCs/>
          <w:lang w:eastAsia="zh-CN"/>
        </w:rPr>
        <w:t xml:space="preserve">the </w:t>
      </w:r>
      <w:r w:rsidRPr="00984CFA">
        <w:rPr>
          <w:b/>
          <w:bCs/>
          <w:lang w:eastAsia="zh-CN"/>
        </w:rPr>
        <w:t xml:space="preserve">NW </w:t>
      </w:r>
      <w:r>
        <w:rPr>
          <w:b/>
          <w:bCs/>
          <w:lang w:eastAsia="zh-CN"/>
        </w:rPr>
        <w:t>which can include:</w:t>
      </w:r>
    </w:p>
    <w:p w14:paraId="29D4D29D" w14:textId="3B321106" w:rsidR="003D3596" w:rsidRPr="003D3596" w:rsidRDefault="003D3596" w:rsidP="003D3596">
      <w:pPr>
        <w:pStyle w:val="ListParagraph"/>
        <w:numPr>
          <w:ilvl w:val="0"/>
          <w:numId w:val="19"/>
        </w:numPr>
        <w:spacing w:after="0"/>
        <w:ind w:firstLineChars="0"/>
        <w:rPr>
          <w:b/>
          <w:bCs/>
          <w:lang w:eastAsia="zh-CN"/>
        </w:rPr>
      </w:pPr>
      <w:r w:rsidRPr="003D3596">
        <w:rPr>
          <w:b/>
          <w:bCs/>
          <w:lang w:eastAsia="zh-CN"/>
        </w:rPr>
        <w:t>L3 and</w:t>
      </w:r>
      <w:r w:rsidRPr="003D3596">
        <w:rPr>
          <w:rFonts w:hint="eastAsia"/>
          <w:b/>
          <w:bCs/>
          <w:lang w:eastAsia="zh-CN"/>
        </w:rPr>
        <w:t>/</w:t>
      </w:r>
      <w:r w:rsidRPr="003D3596">
        <w:rPr>
          <w:b/>
          <w:bCs/>
          <w:lang w:eastAsia="zh-CN"/>
        </w:rPr>
        <w:t>or L1</w:t>
      </w:r>
      <w:r w:rsidRPr="003D3596">
        <w:rPr>
          <w:rFonts w:hint="eastAsia"/>
          <w:b/>
          <w:bCs/>
          <w:lang w:eastAsia="zh-CN"/>
        </w:rPr>
        <w:t xml:space="preserve"> </w:t>
      </w:r>
      <w:r w:rsidRPr="003D3596">
        <w:rPr>
          <w:b/>
          <w:bCs/>
          <w:lang w:eastAsia="zh-CN"/>
        </w:rPr>
        <w:t>measurement configuration</w:t>
      </w:r>
    </w:p>
    <w:p w14:paraId="64A09BE3" w14:textId="77777777" w:rsidR="003D3596" w:rsidRPr="00984CFA" w:rsidRDefault="003D3596" w:rsidP="003D3596">
      <w:pPr>
        <w:pStyle w:val="ListParagraph"/>
        <w:numPr>
          <w:ilvl w:val="0"/>
          <w:numId w:val="19"/>
        </w:numPr>
        <w:spacing w:after="0"/>
        <w:ind w:firstLineChars="0"/>
        <w:rPr>
          <w:b/>
          <w:bCs/>
          <w:lang w:eastAsia="zh-CN"/>
        </w:rPr>
      </w:pPr>
      <w:r>
        <w:rPr>
          <w:b/>
          <w:bCs/>
          <w:lang w:eastAsia="zh-CN"/>
        </w:rPr>
        <w:t>F</w:t>
      </w:r>
      <w:r w:rsidRPr="00984CFA">
        <w:rPr>
          <w:b/>
          <w:bCs/>
          <w:lang w:eastAsia="zh-CN"/>
        </w:rPr>
        <w:t xml:space="preserve">or intra-frequency temporal domain case B: </w:t>
      </w:r>
      <w:r>
        <w:rPr>
          <w:b/>
          <w:bCs/>
          <w:lang w:eastAsia="zh-CN"/>
        </w:rPr>
        <w:t>time instances/skipping pattern related information for measurements</w:t>
      </w:r>
    </w:p>
    <w:p w14:paraId="00893EEB" w14:textId="77777777" w:rsidR="003D3596" w:rsidRDefault="003D3596" w:rsidP="003D3596">
      <w:pPr>
        <w:pStyle w:val="ListParagraph"/>
        <w:numPr>
          <w:ilvl w:val="0"/>
          <w:numId w:val="19"/>
        </w:numPr>
        <w:spacing w:after="0"/>
        <w:ind w:firstLineChars="0"/>
        <w:rPr>
          <w:b/>
          <w:bCs/>
          <w:lang w:eastAsia="zh-CN"/>
        </w:rPr>
      </w:pPr>
      <w:r w:rsidRPr="00984CFA">
        <w:rPr>
          <w:b/>
          <w:bCs/>
          <w:lang w:eastAsia="zh-CN"/>
        </w:rPr>
        <w:t xml:space="preserve">For spatial domain: </w:t>
      </w:r>
      <w:r>
        <w:rPr>
          <w:b/>
          <w:bCs/>
          <w:lang w:eastAsia="zh-CN"/>
        </w:rPr>
        <w:t>set A and set B beam configurations (similar as in BM case)</w:t>
      </w:r>
    </w:p>
    <w:p w14:paraId="2C3F5C9E" w14:textId="77777777" w:rsidR="003D3596" w:rsidRPr="001A5A73" w:rsidRDefault="003D3596" w:rsidP="003D3596">
      <w:pPr>
        <w:pStyle w:val="ListParagraph"/>
        <w:numPr>
          <w:ilvl w:val="0"/>
          <w:numId w:val="19"/>
        </w:numPr>
        <w:spacing w:after="0"/>
        <w:ind w:firstLineChars="0"/>
        <w:rPr>
          <w:b/>
          <w:bCs/>
          <w:lang w:eastAsia="zh-CN"/>
        </w:rPr>
      </w:pPr>
      <w:r>
        <w:rPr>
          <w:b/>
          <w:bCs/>
          <w:lang w:eastAsia="zh-CN"/>
        </w:rPr>
        <w:t>A</w:t>
      </w:r>
      <w:r w:rsidRPr="001A5A73">
        <w:rPr>
          <w:b/>
          <w:bCs/>
          <w:lang w:eastAsia="zh-CN"/>
        </w:rPr>
        <w:t>ssociated ID</w:t>
      </w:r>
      <w:r>
        <w:rPr>
          <w:b/>
          <w:bCs/>
          <w:lang w:eastAsia="zh-CN"/>
        </w:rPr>
        <w:t xml:space="preserve"> (optional)</w:t>
      </w:r>
    </w:p>
    <w:p w14:paraId="2B1D548D" w14:textId="1F16B58E" w:rsidR="003D3596" w:rsidRDefault="003D3596" w:rsidP="000171D3">
      <w:pPr>
        <w:rPr>
          <w:color w:val="000000" w:themeColor="text1"/>
          <w:kern w:val="2"/>
          <w:lang w:eastAsia="zh-CN"/>
        </w:rPr>
      </w:pPr>
    </w:p>
    <w:p w14:paraId="3B4F0A44" w14:textId="7FAB0961" w:rsidR="003D3596" w:rsidRDefault="003D3596" w:rsidP="003D3596">
      <w:pPr>
        <w:spacing w:after="0"/>
        <w:rPr>
          <w:b/>
          <w:bCs/>
          <w:lang w:eastAsia="zh-CN"/>
        </w:rPr>
      </w:pPr>
      <w:r w:rsidRPr="00802070">
        <w:rPr>
          <w:rFonts w:hint="eastAsia"/>
          <w:b/>
          <w:bCs/>
          <w:lang w:eastAsia="zh-CN"/>
        </w:rPr>
        <w:t>P</w:t>
      </w:r>
      <w:r w:rsidRPr="00802070">
        <w:rPr>
          <w:b/>
          <w:bCs/>
          <w:lang w:eastAsia="zh-CN"/>
        </w:rPr>
        <w:t xml:space="preserve">roposal </w:t>
      </w:r>
      <w:r>
        <w:rPr>
          <w:b/>
          <w:bCs/>
          <w:lang w:eastAsia="zh-CN"/>
        </w:rPr>
        <w:t>3</w:t>
      </w:r>
      <w:r w:rsidRPr="00802070">
        <w:rPr>
          <w:b/>
          <w:bCs/>
          <w:lang w:eastAsia="zh-CN"/>
        </w:rPr>
        <w:t xml:space="preserve">: NW can indicate its preferred TTT ranges </w:t>
      </w:r>
      <w:r>
        <w:rPr>
          <w:b/>
          <w:bCs/>
          <w:lang w:eastAsia="zh-CN"/>
        </w:rPr>
        <w:t xml:space="preserve">to UE </w:t>
      </w:r>
      <w:r w:rsidRPr="00802070">
        <w:rPr>
          <w:b/>
          <w:bCs/>
          <w:lang w:eastAsia="zh-CN"/>
        </w:rPr>
        <w:t xml:space="preserve">or other key </w:t>
      </w:r>
      <w:r>
        <w:rPr>
          <w:b/>
          <w:bCs/>
          <w:lang w:eastAsia="zh-CN"/>
        </w:rPr>
        <w:t xml:space="preserve">measurement event configuration </w:t>
      </w:r>
      <w:r w:rsidRPr="00802070">
        <w:rPr>
          <w:b/>
          <w:bCs/>
          <w:lang w:eastAsia="zh-CN"/>
        </w:rPr>
        <w:t>parameters (e.g., filtering coefficients, hysteresis)</w:t>
      </w:r>
      <w:r>
        <w:rPr>
          <w:b/>
          <w:bCs/>
          <w:lang w:eastAsia="zh-CN"/>
        </w:rPr>
        <w:t>. The exact parameters can be discussed in the WI phase.</w:t>
      </w:r>
    </w:p>
    <w:p w14:paraId="453FCAAC" w14:textId="6249AE1D" w:rsidR="003D3596" w:rsidRDefault="003D3596" w:rsidP="000171D3">
      <w:pPr>
        <w:rPr>
          <w:color w:val="000000" w:themeColor="text1"/>
          <w:kern w:val="2"/>
          <w:lang w:eastAsia="zh-CN"/>
        </w:rPr>
      </w:pPr>
    </w:p>
    <w:p w14:paraId="503DC693" w14:textId="77777777" w:rsidR="003D3596" w:rsidRPr="00D54BE6" w:rsidRDefault="003D3596" w:rsidP="003D3596">
      <w:pPr>
        <w:spacing w:after="0"/>
        <w:rPr>
          <w:b/>
          <w:bCs/>
          <w:lang w:eastAsia="zh-CN"/>
        </w:rPr>
      </w:pPr>
      <w:r w:rsidRPr="00D54BE6">
        <w:rPr>
          <w:b/>
          <w:bCs/>
          <w:lang w:eastAsia="zh-CN"/>
        </w:rPr>
        <w:t xml:space="preserve">Proposal </w:t>
      </w:r>
      <w:r>
        <w:rPr>
          <w:b/>
          <w:bCs/>
          <w:lang w:eastAsia="zh-CN"/>
        </w:rPr>
        <w:t>4</w:t>
      </w:r>
      <w:r w:rsidRPr="00D54BE6">
        <w:rPr>
          <w:b/>
          <w:bCs/>
          <w:lang w:eastAsia="zh-CN"/>
        </w:rPr>
        <w:t xml:space="preserve">: </w:t>
      </w:r>
      <w:r>
        <w:rPr>
          <w:b/>
          <w:bCs/>
          <w:lang w:eastAsia="zh-CN"/>
        </w:rPr>
        <w:t>T</w:t>
      </w:r>
      <w:r w:rsidRPr="00D54BE6">
        <w:rPr>
          <w:b/>
          <w:bCs/>
          <w:lang w:eastAsia="zh-CN"/>
        </w:rPr>
        <w:t xml:space="preserve">he content of the UE request for data collection </w:t>
      </w:r>
      <w:r>
        <w:rPr>
          <w:b/>
          <w:bCs/>
          <w:lang w:eastAsia="zh-CN"/>
        </w:rPr>
        <w:t>should</w:t>
      </w:r>
      <w:r w:rsidRPr="00D54BE6">
        <w:rPr>
          <w:b/>
          <w:bCs/>
          <w:lang w:eastAsia="zh-CN"/>
        </w:rPr>
        <w:t xml:space="preserve"> include the indication to indicate which use case </w:t>
      </w:r>
      <w:r>
        <w:rPr>
          <w:b/>
          <w:bCs/>
          <w:lang w:eastAsia="zh-CN"/>
        </w:rPr>
        <w:t xml:space="preserve">the </w:t>
      </w:r>
      <w:r w:rsidRPr="00D54BE6">
        <w:rPr>
          <w:b/>
          <w:bCs/>
          <w:lang w:eastAsia="zh-CN"/>
        </w:rPr>
        <w:t xml:space="preserve">UE </w:t>
      </w:r>
      <w:r>
        <w:rPr>
          <w:b/>
          <w:bCs/>
          <w:lang w:eastAsia="zh-CN"/>
        </w:rPr>
        <w:t xml:space="preserve">intends to collect data for, </w:t>
      </w:r>
      <w:r w:rsidRPr="00D54BE6">
        <w:rPr>
          <w:b/>
          <w:bCs/>
          <w:lang w:eastAsia="zh-CN"/>
        </w:rPr>
        <w:t xml:space="preserve">e.g., </w:t>
      </w:r>
      <w:r>
        <w:rPr>
          <w:b/>
          <w:bCs/>
          <w:lang w:eastAsia="zh-CN"/>
        </w:rPr>
        <w:t>t</w:t>
      </w:r>
      <w:r w:rsidRPr="00D54BE6">
        <w:rPr>
          <w:b/>
          <w:bCs/>
          <w:lang w:eastAsia="zh-CN"/>
        </w:rPr>
        <w:t xml:space="preserve">emporal domain case A/B, </w:t>
      </w:r>
      <w:r>
        <w:rPr>
          <w:b/>
          <w:bCs/>
          <w:lang w:eastAsia="zh-CN"/>
        </w:rPr>
        <w:t>f</w:t>
      </w:r>
      <w:r w:rsidRPr="00D54BE6">
        <w:rPr>
          <w:b/>
          <w:bCs/>
          <w:lang w:eastAsia="zh-CN"/>
        </w:rPr>
        <w:t>requency domain</w:t>
      </w:r>
      <w:r>
        <w:rPr>
          <w:b/>
          <w:bCs/>
          <w:lang w:eastAsia="zh-CN"/>
        </w:rPr>
        <w:t xml:space="preserve"> prediction, spatial domain prediction</w:t>
      </w:r>
      <w:r w:rsidRPr="00D54BE6">
        <w:rPr>
          <w:b/>
          <w:bCs/>
          <w:lang w:eastAsia="zh-CN"/>
        </w:rPr>
        <w:t>.</w:t>
      </w:r>
    </w:p>
    <w:p w14:paraId="3FA97F74" w14:textId="6CF7C3ED" w:rsidR="003D3596" w:rsidRDefault="003D3596" w:rsidP="000171D3">
      <w:pPr>
        <w:rPr>
          <w:color w:val="000000" w:themeColor="text1"/>
          <w:kern w:val="2"/>
          <w:lang w:eastAsia="zh-CN"/>
        </w:rPr>
      </w:pPr>
    </w:p>
    <w:p w14:paraId="125D9CA1" w14:textId="096E2FD5" w:rsidR="003D3596" w:rsidRPr="001769DD" w:rsidRDefault="003D3596" w:rsidP="003D3596">
      <w:pPr>
        <w:spacing w:after="0"/>
        <w:rPr>
          <w:b/>
          <w:bCs/>
          <w:lang w:eastAsia="zh-CN"/>
        </w:rPr>
      </w:pPr>
      <w:r w:rsidRPr="001769DD">
        <w:rPr>
          <w:rFonts w:hint="eastAsia"/>
          <w:b/>
          <w:bCs/>
          <w:lang w:eastAsia="zh-CN"/>
        </w:rPr>
        <w:t>P</w:t>
      </w:r>
      <w:r w:rsidRPr="001769DD">
        <w:rPr>
          <w:b/>
          <w:bCs/>
          <w:lang w:eastAsia="zh-CN"/>
        </w:rPr>
        <w:t xml:space="preserve">roposal </w:t>
      </w:r>
      <w:r>
        <w:rPr>
          <w:b/>
          <w:bCs/>
          <w:lang w:eastAsia="zh-CN"/>
        </w:rPr>
        <w:t>5</w:t>
      </w:r>
      <w:r w:rsidRPr="001769DD">
        <w:rPr>
          <w:b/>
          <w:bCs/>
          <w:lang w:eastAsia="zh-CN"/>
        </w:rPr>
        <w:t xml:space="preserve">: </w:t>
      </w:r>
      <w:r>
        <w:rPr>
          <w:b/>
          <w:bCs/>
          <w:lang w:eastAsia="zh-CN"/>
        </w:rPr>
        <w:t>The UE should be able to indicate the measurement event type in data collection request.</w:t>
      </w:r>
    </w:p>
    <w:p w14:paraId="782442B8" w14:textId="77777777" w:rsidR="003D3596" w:rsidRPr="003D3596" w:rsidRDefault="003D3596" w:rsidP="000171D3">
      <w:pPr>
        <w:rPr>
          <w:color w:val="000000" w:themeColor="text1"/>
          <w:kern w:val="2"/>
          <w:lang w:eastAsia="zh-CN"/>
        </w:rPr>
      </w:pPr>
    </w:p>
    <w:p w14:paraId="60D36F95" w14:textId="74DF8EE8" w:rsidR="000171D3" w:rsidRPr="00C02CCE"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p>
    <w:p w14:paraId="2E66DAD9" w14:textId="4909E4A8" w:rsidR="000171D3" w:rsidRPr="003B6CD6" w:rsidRDefault="000171D3" w:rsidP="000171D3">
      <w:pPr>
        <w:rPr>
          <w:rStyle w:val="SubtleReference"/>
        </w:rPr>
      </w:pPr>
      <w:bookmarkStart w:id="2" w:name="_Hlk204783447"/>
      <w:r w:rsidRPr="003B6CD6">
        <w:rPr>
          <w:rStyle w:val="SubtleReference"/>
        </w:rPr>
        <w:t xml:space="preserve">[1] </w:t>
      </w:r>
      <w:bookmarkEnd w:id="2"/>
      <w:r w:rsidRPr="003B6CD6">
        <w:rPr>
          <w:rStyle w:val="SubtleReference"/>
        </w:rPr>
        <w:t>3GPP TR 38.744 v1.1.0</w:t>
      </w:r>
    </w:p>
    <w:p w14:paraId="1B95CDFC" w14:textId="2AB2BBAD" w:rsidR="000171D3" w:rsidRPr="003B6CD6" w:rsidRDefault="000171D3" w:rsidP="000171D3">
      <w:pPr>
        <w:rPr>
          <w:rStyle w:val="SubtleReference"/>
          <w:lang w:eastAsia="zh-CN"/>
        </w:rPr>
      </w:pPr>
      <w:r w:rsidRPr="003B6CD6">
        <w:rPr>
          <w:rStyle w:val="SubtleReference"/>
        </w:rPr>
        <w:t xml:space="preserve">[2] </w:t>
      </w:r>
      <w:r w:rsidR="00BD7211" w:rsidRPr="003B6CD6">
        <w:rPr>
          <w:rStyle w:val="SubtleReference"/>
        </w:rPr>
        <w:t>3GPP TSG-RAN WG2 Meeting #130 chair note of AI/ML for mobility</w:t>
      </w:r>
    </w:p>
    <w:p w14:paraId="1848855B" w14:textId="40C6AB21" w:rsidR="00BD7211" w:rsidRPr="003B6CD6" w:rsidRDefault="00BD7211" w:rsidP="00BD7211">
      <w:pPr>
        <w:rPr>
          <w:rStyle w:val="SubtleReference"/>
          <w:lang w:eastAsia="zh-CN"/>
        </w:rPr>
      </w:pPr>
      <w:r w:rsidRPr="003B6CD6">
        <w:rPr>
          <w:rStyle w:val="SubtleReference"/>
        </w:rPr>
        <w:t xml:space="preserve">[3] </w:t>
      </w:r>
      <w:r w:rsidRPr="003B6CD6">
        <w:rPr>
          <w:rStyle w:val="SubtleReference"/>
          <w:lang w:eastAsia="zh-CN"/>
        </w:rPr>
        <w:t>[POST</w:t>
      </w:r>
      <w:proofErr w:type="gramStart"/>
      <w:r w:rsidRPr="003B6CD6">
        <w:rPr>
          <w:rStyle w:val="SubtleReference"/>
          <w:lang w:eastAsia="zh-CN"/>
        </w:rPr>
        <w:t>130][</w:t>
      </w:r>
      <w:proofErr w:type="gramEnd"/>
      <w:r w:rsidRPr="003B6CD6">
        <w:rPr>
          <w:rStyle w:val="SubtleReference"/>
          <w:lang w:eastAsia="zh-CN"/>
        </w:rPr>
        <w:t>026][AI PHY] 38.331 CR (Ericsson)</w:t>
      </w:r>
      <w:bookmarkStart w:id="3" w:name="_GoBack"/>
      <w:bookmarkEnd w:id="3"/>
    </w:p>
    <w:p w14:paraId="661885BC" w14:textId="3130AA62" w:rsidR="000171D3" w:rsidRPr="00BD7211" w:rsidRDefault="000171D3" w:rsidP="00ED3022">
      <w:pPr>
        <w:rPr>
          <w:rStyle w:val="SubtleReference"/>
          <w:lang w:eastAsia="zh-CN"/>
        </w:rPr>
      </w:pPr>
    </w:p>
    <w:sectPr w:rsidR="000171D3" w:rsidRPr="00BD7211" w:rsidSect="000342E5">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148FE" w14:textId="77777777" w:rsidR="00445427" w:rsidRDefault="00445427" w:rsidP="003F5FBF">
      <w:pPr>
        <w:spacing w:after="0"/>
      </w:pPr>
      <w:r>
        <w:separator/>
      </w:r>
    </w:p>
  </w:endnote>
  <w:endnote w:type="continuationSeparator" w:id="0">
    <w:p w14:paraId="1D01250A" w14:textId="77777777" w:rsidR="00445427" w:rsidRDefault="00445427" w:rsidP="003F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FC995" w14:textId="77777777" w:rsidR="00445427" w:rsidRDefault="00445427" w:rsidP="003F5FBF">
      <w:pPr>
        <w:spacing w:after="0"/>
      </w:pPr>
      <w:r>
        <w:separator/>
      </w:r>
    </w:p>
  </w:footnote>
  <w:footnote w:type="continuationSeparator" w:id="0">
    <w:p w14:paraId="5B66DB1A" w14:textId="77777777" w:rsidR="00445427" w:rsidRDefault="00445427" w:rsidP="003F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715"/>
    <w:multiLevelType w:val="hybridMultilevel"/>
    <w:tmpl w:val="06B49FF8"/>
    <w:lvl w:ilvl="0" w:tplc="FB6C1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6E670C"/>
    <w:multiLevelType w:val="multilevel"/>
    <w:tmpl w:val="06507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5C7C57"/>
    <w:multiLevelType w:val="hybridMultilevel"/>
    <w:tmpl w:val="B4B87120"/>
    <w:lvl w:ilvl="0" w:tplc="6E7AA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994"/>
        </w:tabs>
        <w:ind w:left="199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3F32BF2"/>
    <w:multiLevelType w:val="multilevel"/>
    <w:tmpl w:val="33F32BF2"/>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7" w15:restartNumberingAfterBreak="0">
    <w:nsid w:val="4B257ECD"/>
    <w:multiLevelType w:val="hybridMultilevel"/>
    <w:tmpl w:val="962A5B5A"/>
    <w:lvl w:ilvl="0" w:tplc="889C6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E95B17"/>
    <w:multiLevelType w:val="hybridMultilevel"/>
    <w:tmpl w:val="E0FA7690"/>
    <w:lvl w:ilvl="0" w:tplc="55C26A06">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9" w15:restartNumberingAfterBreak="0">
    <w:nsid w:val="554C03DA"/>
    <w:multiLevelType w:val="multilevel"/>
    <w:tmpl w:val="33F32BF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 w15:restartNumberingAfterBreak="0">
    <w:nsid w:val="66CE3E78"/>
    <w:multiLevelType w:val="hybridMultilevel"/>
    <w:tmpl w:val="BF301B92"/>
    <w:lvl w:ilvl="0" w:tplc="83D05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F96CD6"/>
    <w:multiLevelType w:val="hybridMultilevel"/>
    <w:tmpl w:val="E0FA7690"/>
    <w:lvl w:ilvl="0" w:tplc="55C26A06">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2"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2BC76F9"/>
    <w:multiLevelType w:val="hybridMultilevel"/>
    <w:tmpl w:val="C1986FD2"/>
    <w:lvl w:ilvl="0" w:tplc="D3F28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94772D"/>
    <w:multiLevelType w:val="hybridMultilevel"/>
    <w:tmpl w:val="E02A58C4"/>
    <w:lvl w:ilvl="0" w:tplc="9F8E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12"/>
  </w:num>
  <w:num w:numId="4">
    <w:abstractNumId w:val="6"/>
  </w:num>
  <w:num w:numId="5">
    <w:abstractNumId w:val="8"/>
  </w:num>
  <w:num w:numId="6">
    <w:abstractNumId w:val="11"/>
  </w:num>
  <w:num w:numId="7">
    <w:abstractNumId w:val="10"/>
  </w:num>
  <w:num w:numId="8">
    <w:abstractNumId w:val="14"/>
  </w:num>
  <w:num w:numId="9">
    <w:abstractNumId w:val="7"/>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lvlOverride w:ilvl="0">
      <w:startOverride w:val="1"/>
    </w:lvlOverride>
  </w:num>
  <w:num w:numId="16">
    <w:abstractNumId w:val="1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5D2"/>
    <w:rsid w:val="00010326"/>
    <w:rsid w:val="000132AA"/>
    <w:rsid w:val="000171D3"/>
    <w:rsid w:val="000342E5"/>
    <w:rsid w:val="00036A5B"/>
    <w:rsid w:val="0006509A"/>
    <w:rsid w:val="00085E95"/>
    <w:rsid w:val="00092B0A"/>
    <w:rsid w:val="000A5DCB"/>
    <w:rsid w:val="000A7EA5"/>
    <w:rsid w:val="000E461B"/>
    <w:rsid w:val="00133A3C"/>
    <w:rsid w:val="0014116E"/>
    <w:rsid w:val="001769DD"/>
    <w:rsid w:val="001A5A73"/>
    <w:rsid w:val="001B7817"/>
    <w:rsid w:val="001E7FF3"/>
    <w:rsid w:val="00243979"/>
    <w:rsid w:val="00262C61"/>
    <w:rsid w:val="00266CD0"/>
    <w:rsid w:val="00291163"/>
    <w:rsid w:val="002B2B5C"/>
    <w:rsid w:val="002D746C"/>
    <w:rsid w:val="002E5860"/>
    <w:rsid w:val="00313781"/>
    <w:rsid w:val="00324AAD"/>
    <w:rsid w:val="003261B4"/>
    <w:rsid w:val="003469C0"/>
    <w:rsid w:val="003514CF"/>
    <w:rsid w:val="003923A7"/>
    <w:rsid w:val="003B0D80"/>
    <w:rsid w:val="003B6CD6"/>
    <w:rsid w:val="003C23C0"/>
    <w:rsid w:val="003C4CDB"/>
    <w:rsid w:val="003D3596"/>
    <w:rsid w:val="003F3095"/>
    <w:rsid w:val="003F5FBF"/>
    <w:rsid w:val="00427246"/>
    <w:rsid w:val="00445427"/>
    <w:rsid w:val="00447239"/>
    <w:rsid w:val="00450384"/>
    <w:rsid w:val="004776C2"/>
    <w:rsid w:val="00491AD0"/>
    <w:rsid w:val="004D2473"/>
    <w:rsid w:val="00503922"/>
    <w:rsid w:val="0052717F"/>
    <w:rsid w:val="00544A79"/>
    <w:rsid w:val="00567EA0"/>
    <w:rsid w:val="00573DD7"/>
    <w:rsid w:val="00581759"/>
    <w:rsid w:val="00592D0B"/>
    <w:rsid w:val="005D3004"/>
    <w:rsid w:val="005E08CF"/>
    <w:rsid w:val="00605542"/>
    <w:rsid w:val="0060570A"/>
    <w:rsid w:val="00663E01"/>
    <w:rsid w:val="006656A8"/>
    <w:rsid w:val="00665F07"/>
    <w:rsid w:val="006A13A9"/>
    <w:rsid w:val="006A6CBE"/>
    <w:rsid w:val="006B23AE"/>
    <w:rsid w:val="006B7149"/>
    <w:rsid w:val="0072374E"/>
    <w:rsid w:val="007334AC"/>
    <w:rsid w:val="00741FF3"/>
    <w:rsid w:val="007644F5"/>
    <w:rsid w:val="00770BA1"/>
    <w:rsid w:val="007775DC"/>
    <w:rsid w:val="007805FF"/>
    <w:rsid w:val="0078758B"/>
    <w:rsid w:val="007947BF"/>
    <w:rsid w:val="00795862"/>
    <w:rsid w:val="007A24C5"/>
    <w:rsid w:val="007B0D6A"/>
    <w:rsid w:val="007B7EF5"/>
    <w:rsid w:val="007E67AE"/>
    <w:rsid w:val="007F050B"/>
    <w:rsid w:val="007F4FF2"/>
    <w:rsid w:val="00802070"/>
    <w:rsid w:val="0081779B"/>
    <w:rsid w:val="00844224"/>
    <w:rsid w:val="008650DB"/>
    <w:rsid w:val="00886EB3"/>
    <w:rsid w:val="00891F58"/>
    <w:rsid w:val="008A49C8"/>
    <w:rsid w:val="008B0A58"/>
    <w:rsid w:val="008C18AD"/>
    <w:rsid w:val="008C1D31"/>
    <w:rsid w:val="008E0E6D"/>
    <w:rsid w:val="008F6998"/>
    <w:rsid w:val="00950903"/>
    <w:rsid w:val="00966F85"/>
    <w:rsid w:val="00984CFA"/>
    <w:rsid w:val="00996B4E"/>
    <w:rsid w:val="009A71D0"/>
    <w:rsid w:val="00A06930"/>
    <w:rsid w:val="00A164B2"/>
    <w:rsid w:val="00A317B1"/>
    <w:rsid w:val="00A460F8"/>
    <w:rsid w:val="00A72C0D"/>
    <w:rsid w:val="00A755D2"/>
    <w:rsid w:val="00A80E19"/>
    <w:rsid w:val="00A82A32"/>
    <w:rsid w:val="00A90081"/>
    <w:rsid w:val="00AC69A9"/>
    <w:rsid w:val="00AC6A23"/>
    <w:rsid w:val="00B11843"/>
    <w:rsid w:val="00B123B5"/>
    <w:rsid w:val="00B15E96"/>
    <w:rsid w:val="00B41CD6"/>
    <w:rsid w:val="00B75354"/>
    <w:rsid w:val="00B842F5"/>
    <w:rsid w:val="00BA4023"/>
    <w:rsid w:val="00BB07EA"/>
    <w:rsid w:val="00BC1A15"/>
    <w:rsid w:val="00BD7211"/>
    <w:rsid w:val="00C16D58"/>
    <w:rsid w:val="00C3054A"/>
    <w:rsid w:val="00C50FCB"/>
    <w:rsid w:val="00C61E0C"/>
    <w:rsid w:val="00C845F3"/>
    <w:rsid w:val="00C90566"/>
    <w:rsid w:val="00CB396E"/>
    <w:rsid w:val="00CD3F75"/>
    <w:rsid w:val="00D06007"/>
    <w:rsid w:val="00D141B3"/>
    <w:rsid w:val="00D335A4"/>
    <w:rsid w:val="00D46D88"/>
    <w:rsid w:val="00D54BE6"/>
    <w:rsid w:val="00D56D31"/>
    <w:rsid w:val="00D63CB2"/>
    <w:rsid w:val="00D8696F"/>
    <w:rsid w:val="00D97CB1"/>
    <w:rsid w:val="00DA7EEE"/>
    <w:rsid w:val="00DB4524"/>
    <w:rsid w:val="00DC6B98"/>
    <w:rsid w:val="00DD0977"/>
    <w:rsid w:val="00E05CC9"/>
    <w:rsid w:val="00E4062E"/>
    <w:rsid w:val="00E4208E"/>
    <w:rsid w:val="00E64F6A"/>
    <w:rsid w:val="00E659D4"/>
    <w:rsid w:val="00E72694"/>
    <w:rsid w:val="00E93809"/>
    <w:rsid w:val="00EA49C5"/>
    <w:rsid w:val="00EB6E26"/>
    <w:rsid w:val="00EB7208"/>
    <w:rsid w:val="00ED3022"/>
    <w:rsid w:val="00F05E3C"/>
    <w:rsid w:val="00F85561"/>
    <w:rsid w:val="00FA487C"/>
    <w:rsid w:val="00FA646D"/>
    <w:rsid w:val="00FC54DC"/>
    <w:rsid w:val="00FD4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52A6A"/>
  <w15:chartTrackingRefBased/>
  <w15:docId w15:val="{B48CBF9E-0042-4644-829D-FA136956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55D2"/>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A755D2"/>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A755D2"/>
    <w:pPr>
      <w:keepNext/>
      <w:numPr>
        <w:ilvl w:val="1"/>
        <w:numId w:val="1"/>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A755D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A755D2"/>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rsid w:val="00A755D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755D2"/>
    <w:pPr>
      <w:numPr>
        <w:ilvl w:val="5"/>
        <w:numId w:val="1"/>
      </w:numPr>
      <w:spacing w:before="240" w:after="60"/>
      <w:outlineLvl w:val="5"/>
    </w:pPr>
    <w:rPr>
      <w:b/>
      <w:bCs/>
    </w:rPr>
  </w:style>
  <w:style w:type="paragraph" w:styleId="Heading7">
    <w:name w:val="heading 7"/>
    <w:basedOn w:val="Normal"/>
    <w:next w:val="Normal"/>
    <w:link w:val="Heading7Char"/>
    <w:qFormat/>
    <w:rsid w:val="00A755D2"/>
    <w:pPr>
      <w:numPr>
        <w:ilvl w:val="6"/>
        <w:numId w:val="1"/>
      </w:numPr>
      <w:spacing w:before="240" w:after="60"/>
      <w:outlineLvl w:val="6"/>
    </w:pPr>
    <w:rPr>
      <w:sz w:val="24"/>
      <w:szCs w:val="24"/>
    </w:rPr>
  </w:style>
  <w:style w:type="paragraph" w:styleId="Heading8">
    <w:name w:val="heading 8"/>
    <w:basedOn w:val="Normal"/>
    <w:next w:val="Normal"/>
    <w:link w:val="Heading8Char"/>
    <w:qFormat/>
    <w:rsid w:val="00A755D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755D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755D2"/>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755D2"/>
    <w:rPr>
      <w:rFonts w:ascii="Times New Roman" w:eastAsia="SimSun" w:hAnsi="Times New Roman" w:cs="Times New Roman"/>
      <w:b/>
      <w:bCs/>
      <w:kern w:val="0"/>
      <w:sz w:val="24"/>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A755D2"/>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5D2"/>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A755D2"/>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755D2"/>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755D2"/>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755D2"/>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A755D2"/>
    <w:rPr>
      <w:rFonts w:ascii="Arial" w:eastAsia="SimSun" w:hAnsi="Arial" w:cs="Arial"/>
      <w:kern w:val="0"/>
      <w:sz w:val="22"/>
      <w:lang w:eastAsia="en-US"/>
    </w:rPr>
  </w:style>
  <w:style w:type="table" w:styleId="TableGrid">
    <w:name w:val="Table Grid"/>
    <w:basedOn w:val="TableNormal"/>
    <w:uiPriority w:val="39"/>
    <w:rsid w:val="0050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392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03922"/>
    <w:rPr>
      <w:rFonts w:ascii="Arial" w:eastAsia="MS Mincho" w:hAnsi="Arial" w:cs="Times New Roman"/>
      <w:kern w:val="0"/>
      <w:sz w:val="20"/>
      <w:szCs w:val="24"/>
      <w:lang w:val="en-GB" w:eastAsia="en-GB"/>
    </w:rPr>
  </w:style>
  <w:style w:type="paragraph" w:customStyle="1" w:styleId="References">
    <w:name w:val="References"/>
    <w:basedOn w:val="Normal"/>
    <w:rsid w:val="00092B0A"/>
    <w:pPr>
      <w:numPr>
        <w:numId w:val="4"/>
      </w:numPr>
      <w:adjustRightInd/>
      <w:spacing w:after="60"/>
      <w:ind w:left="0" w:firstLine="0"/>
    </w:pPr>
    <w:rPr>
      <w:sz w:val="20"/>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C16D58"/>
    <w:pPr>
      <w:ind w:firstLineChars="200" w:firstLine="420"/>
    </w:pPr>
  </w:style>
  <w:style w:type="paragraph" w:customStyle="1" w:styleId="TF">
    <w:name w:val="TF"/>
    <w:basedOn w:val="Normal"/>
    <w:link w:val="TFChar"/>
    <w:rsid w:val="0014116E"/>
    <w:pPr>
      <w:keepLines/>
      <w:autoSpaceDE/>
      <w:autoSpaceDN/>
      <w:adjustRightInd/>
      <w:snapToGrid/>
      <w:spacing w:after="240"/>
      <w:jc w:val="center"/>
    </w:pPr>
    <w:rPr>
      <w:rFonts w:ascii="Arial" w:eastAsiaTheme="minorEastAsia" w:hAnsi="Arial"/>
      <w:b/>
      <w:sz w:val="20"/>
      <w:szCs w:val="20"/>
      <w:lang w:val="en-GB"/>
    </w:rPr>
  </w:style>
  <w:style w:type="character" w:customStyle="1" w:styleId="TFChar">
    <w:name w:val="TF Char"/>
    <w:link w:val="TF"/>
    <w:qFormat/>
    <w:rsid w:val="0014116E"/>
    <w:rPr>
      <w:rFonts w:ascii="Arial" w:hAnsi="Arial" w:cs="Times New Roman"/>
      <w:b/>
      <w:kern w:val="0"/>
      <w:sz w:val="20"/>
      <w:szCs w:val="20"/>
      <w:lang w:val="en-GB" w:eastAsia="en-US"/>
    </w:rPr>
  </w:style>
  <w:style w:type="paragraph" w:customStyle="1" w:styleId="B1">
    <w:name w:val="B1"/>
    <w:basedOn w:val="Normal"/>
    <w:link w:val="B10"/>
    <w:qFormat/>
    <w:rsid w:val="0014116E"/>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rsid w:val="0014116E"/>
    <w:rPr>
      <w:rFonts w:ascii="Times New Roman" w:hAnsi="Times New Roman" w:cs="Times New Roman"/>
      <w:kern w:val="0"/>
      <w:sz w:val="20"/>
      <w:szCs w:val="20"/>
      <w:lang w:val="en-GB" w:eastAsia="en-US"/>
    </w:rPr>
  </w:style>
  <w:style w:type="paragraph" w:customStyle="1" w:styleId="Agreement">
    <w:name w:val="Agreement"/>
    <w:basedOn w:val="Normal"/>
    <w:next w:val="Normal"/>
    <w:uiPriority w:val="99"/>
    <w:qFormat/>
    <w:rsid w:val="00D63CB2"/>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styleId="CommentReference">
    <w:name w:val="annotation reference"/>
    <w:basedOn w:val="DefaultParagraphFont"/>
    <w:unhideWhenUsed/>
    <w:qFormat/>
    <w:rsid w:val="000171D3"/>
    <w:rPr>
      <w:sz w:val="21"/>
      <w:szCs w:val="21"/>
    </w:rPr>
  </w:style>
  <w:style w:type="paragraph" w:styleId="CommentText">
    <w:name w:val="annotation text"/>
    <w:basedOn w:val="Normal"/>
    <w:link w:val="CommentTextChar"/>
    <w:uiPriority w:val="99"/>
    <w:unhideWhenUsed/>
    <w:qFormat/>
    <w:rsid w:val="000171D3"/>
    <w:pPr>
      <w:jc w:val="left"/>
    </w:pPr>
  </w:style>
  <w:style w:type="character" w:customStyle="1" w:styleId="CommentTextChar">
    <w:name w:val="Comment Text Char"/>
    <w:basedOn w:val="DefaultParagraphFont"/>
    <w:link w:val="CommentText"/>
    <w:uiPriority w:val="99"/>
    <w:qFormat/>
    <w:rsid w:val="000171D3"/>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0171D3"/>
    <w:rPr>
      <w:rFonts w:ascii="Times New Roman" w:eastAsia="SimSun" w:hAnsi="Times New Roman" w:cs="Times New Roman"/>
      <w:kern w:val="0"/>
      <w:sz w:val="22"/>
      <w:lang w:eastAsia="en-US"/>
    </w:rPr>
  </w:style>
  <w:style w:type="character" w:styleId="SubtleEmphasis">
    <w:name w:val="Subtle Emphasis"/>
    <w:basedOn w:val="DefaultParagraphFont"/>
    <w:uiPriority w:val="19"/>
    <w:qFormat/>
    <w:rsid w:val="000171D3"/>
    <w:rPr>
      <w:i/>
      <w:iCs/>
      <w:color w:val="404040" w:themeColor="text1" w:themeTint="BF"/>
    </w:rPr>
  </w:style>
  <w:style w:type="character" w:styleId="SubtleReference">
    <w:name w:val="Subtle Reference"/>
    <w:basedOn w:val="DefaultParagraphFont"/>
    <w:uiPriority w:val="31"/>
    <w:qFormat/>
    <w:rsid w:val="000171D3"/>
    <w:rPr>
      <w:smallCaps/>
      <w:color w:val="5A5A5A" w:themeColor="text1" w:themeTint="A5"/>
    </w:rPr>
  </w:style>
  <w:style w:type="paragraph" w:styleId="CommentSubject">
    <w:name w:val="annotation subject"/>
    <w:basedOn w:val="CommentText"/>
    <w:next w:val="CommentText"/>
    <w:link w:val="CommentSubjectChar"/>
    <w:uiPriority w:val="99"/>
    <w:semiHidden/>
    <w:unhideWhenUsed/>
    <w:rsid w:val="00B123B5"/>
    <w:rPr>
      <w:b/>
      <w:bCs/>
    </w:rPr>
  </w:style>
  <w:style w:type="character" w:customStyle="1" w:styleId="CommentSubjectChar">
    <w:name w:val="Comment Subject Char"/>
    <w:basedOn w:val="CommentTextChar"/>
    <w:link w:val="CommentSubject"/>
    <w:uiPriority w:val="99"/>
    <w:semiHidden/>
    <w:rsid w:val="00B123B5"/>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0342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E5"/>
    <w:rPr>
      <w:rFonts w:ascii="Segoe UI" w:eastAsia="SimSun" w:hAnsi="Segoe UI" w:cs="Segoe UI"/>
      <w:kern w:val="0"/>
      <w:sz w:val="18"/>
      <w:szCs w:val="18"/>
      <w:lang w:eastAsia="en-US"/>
    </w:rPr>
  </w:style>
  <w:style w:type="paragraph" w:styleId="Header">
    <w:name w:val="header"/>
    <w:basedOn w:val="Normal"/>
    <w:link w:val="HeaderChar"/>
    <w:uiPriority w:val="99"/>
    <w:unhideWhenUsed/>
    <w:rsid w:val="003F5FB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3F5FBF"/>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3F5FB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3F5FBF"/>
    <w:rPr>
      <w:rFonts w:ascii="Times New Roman" w:eastAsia="SimSu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liruoxi (A)</dc:creator>
  <cp:keywords/>
  <dc:description/>
  <cp:lastModifiedBy>Huawei (Dawid)</cp:lastModifiedBy>
  <cp:revision>5</cp:revision>
  <dcterms:created xsi:type="dcterms:W3CDTF">2025-08-15T06:19:00Z</dcterms:created>
  <dcterms:modified xsi:type="dcterms:W3CDTF">2025-08-15T06:21:00Z</dcterms:modified>
</cp:coreProperties>
</file>